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04" w:rsidRDefault="00074F04">
      <w:pPr>
        <w:spacing w:line="600" w:lineRule="exact"/>
        <w:jc w:val="center"/>
        <w:outlineLvl w:val="0"/>
        <w:rPr>
          <w:rFonts w:ascii="宋体" w:hAnsi="宋体" w:cs="宋体"/>
          <w:sz w:val="52"/>
          <w:szCs w:val="52"/>
        </w:rPr>
      </w:pPr>
    </w:p>
    <w:p w:rsidR="00074F04" w:rsidRDefault="00074F04">
      <w:pPr>
        <w:spacing w:line="600" w:lineRule="exact"/>
        <w:jc w:val="center"/>
        <w:outlineLvl w:val="0"/>
        <w:rPr>
          <w:rFonts w:ascii="宋体" w:hAnsi="宋体" w:cs="宋体"/>
          <w:sz w:val="52"/>
          <w:szCs w:val="52"/>
        </w:rPr>
      </w:pPr>
    </w:p>
    <w:p w:rsidR="00074F04" w:rsidRDefault="00BA5F54">
      <w:pPr>
        <w:spacing w:line="1600" w:lineRule="exact"/>
        <w:jc w:val="center"/>
        <w:outlineLvl w:val="0"/>
        <w:rPr>
          <w:rFonts w:ascii="宋体" w:hAnsi="宋体" w:cs="宋体"/>
          <w:sz w:val="130"/>
          <w:szCs w:val="130"/>
        </w:rPr>
      </w:pPr>
      <w:r>
        <w:rPr>
          <w:rFonts w:ascii="宋体" w:hAnsi="宋体" w:cs="宋体" w:hint="eastAsia"/>
          <w:sz w:val="130"/>
          <w:szCs w:val="130"/>
        </w:rPr>
        <w:t>招 标 文 件</w:t>
      </w:r>
    </w:p>
    <w:p w:rsidR="00074F04" w:rsidRDefault="00074F04">
      <w:pPr>
        <w:pStyle w:val="ab"/>
        <w:spacing w:line="500" w:lineRule="exact"/>
        <w:ind w:left="0"/>
        <w:jc w:val="center"/>
        <w:rPr>
          <w:rFonts w:ascii="宋体" w:hAnsi="宋体" w:cs="宋体"/>
          <w:sz w:val="32"/>
          <w:szCs w:val="32"/>
        </w:rPr>
      </w:pPr>
    </w:p>
    <w:p w:rsidR="00074F04" w:rsidRDefault="00074F04">
      <w:pPr>
        <w:pStyle w:val="ab"/>
        <w:spacing w:line="500" w:lineRule="exact"/>
        <w:ind w:left="0"/>
        <w:jc w:val="center"/>
        <w:rPr>
          <w:rFonts w:ascii="宋体" w:hAnsi="宋体" w:cs="宋体"/>
          <w:sz w:val="32"/>
          <w:szCs w:val="32"/>
        </w:rPr>
      </w:pPr>
    </w:p>
    <w:p w:rsidR="00074F04" w:rsidRDefault="00074F04">
      <w:pPr>
        <w:pStyle w:val="ab"/>
        <w:spacing w:line="500" w:lineRule="exact"/>
        <w:ind w:left="0"/>
        <w:jc w:val="center"/>
        <w:rPr>
          <w:rFonts w:ascii="宋体" w:hAnsi="宋体" w:cs="宋体"/>
          <w:sz w:val="32"/>
          <w:szCs w:val="32"/>
        </w:rPr>
      </w:pPr>
    </w:p>
    <w:p w:rsidR="00074F04" w:rsidRDefault="00074F04">
      <w:pPr>
        <w:pStyle w:val="ab"/>
        <w:spacing w:line="500" w:lineRule="exact"/>
        <w:ind w:left="0"/>
        <w:jc w:val="center"/>
        <w:rPr>
          <w:rFonts w:ascii="宋体" w:hAnsi="宋体" w:cs="宋体"/>
          <w:sz w:val="32"/>
          <w:szCs w:val="32"/>
        </w:rPr>
      </w:pPr>
    </w:p>
    <w:p w:rsidR="00074F04" w:rsidRDefault="00074F04">
      <w:pPr>
        <w:pStyle w:val="ab"/>
        <w:spacing w:line="500" w:lineRule="exact"/>
        <w:ind w:left="0"/>
        <w:jc w:val="center"/>
        <w:rPr>
          <w:rFonts w:ascii="宋体" w:hAnsi="宋体" w:cs="宋体"/>
          <w:sz w:val="32"/>
          <w:szCs w:val="32"/>
        </w:rPr>
      </w:pPr>
    </w:p>
    <w:p w:rsidR="00074F04" w:rsidRDefault="00BA5F54">
      <w:pPr>
        <w:spacing w:line="360" w:lineRule="auto"/>
        <w:ind w:firstLineChars="193" w:firstLine="618"/>
        <w:jc w:val="left"/>
        <w:outlineLvl w:val="0"/>
        <w:rPr>
          <w:rFonts w:ascii="宋体" w:hAnsi="宋体" w:cs="宋体"/>
          <w:sz w:val="32"/>
          <w:szCs w:val="32"/>
        </w:rPr>
      </w:pPr>
      <w:r>
        <w:rPr>
          <w:rFonts w:ascii="宋体" w:hAnsi="宋体" w:cs="宋体" w:hint="eastAsia"/>
          <w:sz w:val="32"/>
          <w:szCs w:val="32"/>
        </w:rPr>
        <w:t>项目编号：</w:t>
      </w:r>
      <w:r>
        <w:rPr>
          <w:rFonts w:ascii="宋体" w:hAnsi="宋体" w:cs="宋体"/>
          <w:sz w:val="32"/>
          <w:szCs w:val="32"/>
        </w:rPr>
        <w:t>202111120006</w:t>
      </w:r>
    </w:p>
    <w:p w:rsidR="00074F04" w:rsidRDefault="00BA5F54">
      <w:pPr>
        <w:pStyle w:val="ab"/>
        <w:spacing w:line="360" w:lineRule="auto"/>
        <w:ind w:left="0" w:firstLineChars="193" w:firstLine="618"/>
        <w:jc w:val="left"/>
        <w:outlineLvl w:val="0"/>
        <w:rPr>
          <w:rFonts w:ascii="宋体" w:hAnsi="宋体" w:cs="宋体"/>
          <w:sz w:val="32"/>
          <w:szCs w:val="32"/>
        </w:rPr>
      </w:pPr>
      <w:r>
        <w:rPr>
          <w:rFonts w:ascii="宋体" w:hAnsi="宋体" w:cs="宋体" w:hint="eastAsia"/>
          <w:sz w:val="32"/>
          <w:szCs w:val="32"/>
        </w:rPr>
        <w:t>项目名称：重庆邮电大学食堂</w:t>
      </w:r>
      <w:r>
        <w:rPr>
          <w:rFonts w:ascii="宋体" w:hAnsi="宋体" w:cs="宋体" w:hint="eastAsia"/>
          <w:sz w:val="32"/>
          <w:szCs w:val="32"/>
          <w:shd w:val="clear" w:color="auto" w:fill="FFFFFF"/>
        </w:rPr>
        <w:t>原材料（干副食品牛肉家禽）采购 </w:t>
      </w:r>
      <w:r>
        <w:rPr>
          <w:rFonts w:ascii="宋体" w:hAnsi="宋体" w:cs="宋体" w:hint="eastAsia"/>
          <w:color w:val="222222"/>
          <w:sz w:val="32"/>
          <w:szCs w:val="32"/>
          <w:shd w:val="clear" w:color="auto" w:fill="FFFFFF"/>
        </w:rPr>
        <w:t> </w:t>
      </w:r>
    </w:p>
    <w:p w:rsidR="00074F04" w:rsidRDefault="00074F04">
      <w:pPr>
        <w:pStyle w:val="ab"/>
        <w:spacing w:line="360" w:lineRule="auto"/>
        <w:ind w:left="0"/>
        <w:jc w:val="center"/>
        <w:rPr>
          <w:rFonts w:ascii="宋体" w:hAnsi="宋体" w:cs="宋体"/>
          <w:sz w:val="32"/>
          <w:szCs w:val="32"/>
        </w:rPr>
      </w:pPr>
    </w:p>
    <w:p w:rsidR="00074F04" w:rsidRDefault="00074F04">
      <w:pPr>
        <w:pStyle w:val="ab"/>
        <w:spacing w:line="360" w:lineRule="auto"/>
        <w:ind w:left="0"/>
        <w:jc w:val="center"/>
        <w:rPr>
          <w:rFonts w:ascii="宋体" w:hAnsi="宋体" w:cs="宋体"/>
          <w:sz w:val="32"/>
          <w:szCs w:val="32"/>
        </w:rPr>
      </w:pPr>
    </w:p>
    <w:p w:rsidR="00074F04" w:rsidRDefault="00074F04">
      <w:pPr>
        <w:pStyle w:val="ab"/>
        <w:spacing w:line="360" w:lineRule="auto"/>
        <w:ind w:left="0"/>
        <w:jc w:val="center"/>
        <w:rPr>
          <w:rFonts w:ascii="宋体" w:hAnsi="宋体" w:cs="宋体"/>
          <w:sz w:val="32"/>
          <w:szCs w:val="32"/>
        </w:rPr>
      </w:pPr>
    </w:p>
    <w:p w:rsidR="00074F04" w:rsidRDefault="00074F04">
      <w:pPr>
        <w:pStyle w:val="a0"/>
        <w:spacing w:line="360" w:lineRule="auto"/>
        <w:rPr>
          <w:rFonts w:ascii="宋体" w:eastAsia="宋体" w:hAnsi="宋体" w:cs="宋体"/>
        </w:rPr>
      </w:pPr>
    </w:p>
    <w:p w:rsidR="00074F04" w:rsidRDefault="00074F04">
      <w:pPr>
        <w:pStyle w:val="a0"/>
        <w:spacing w:line="360" w:lineRule="auto"/>
        <w:rPr>
          <w:rFonts w:ascii="宋体" w:eastAsia="宋体" w:hAnsi="宋体" w:cs="宋体"/>
        </w:rPr>
      </w:pPr>
    </w:p>
    <w:p w:rsidR="00074F04" w:rsidRDefault="00074F04">
      <w:pPr>
        <w:spacing w:line="360" w:lineRule="auto"/>
        <w:jc w:val="center"/>
        <w:rPr>
          <w:rFonts w:ascii="宋体" w:hAnsi="宋体" w:cs="宋体"/>
          <w:sz w:val="32"/>
          <w:szCs w:val="32"/>
        </w:rPr>
      </w:pPr>
    </w:p>
    <w:p w:rsidR="00074F04" w:rsidRDefault="00BA5F54">
      <w:pPr>
        <w:pStyle w:val="ab"/>
        <w:spacing w:line="360" w:lineRule="auto"/>
        <w:ind w:left="0"/>
        <w:jc w:val="center"/>
        <w:outlineLvl w:val="0"/>
        <w:rPr>
          <w:rFonts w:ascii="宋体" w:hAnsi="宋体" w:cs="宋体"/>
          <w:sz w:val="32"/>
          <w:szCs w:val="32"/>
        </w:rPr>
      </w:pPr>
      <w:r>
        <w:rPr>
          <w:rFonts w:ascii="宋体" w:hAnsi="宋体" w:cs="宋体" w:hint="eastAsia"/>
          <w:sz w:val="32"/>
          <w:szCs w:val="32"/>
        </w:rPr>
        <w:t>采   购   人：重庆邮电大学</w:t>
      </w:r>
    </w:p>
    <w:p w:rsidR="00074F04" w:rsidRDefault="00BA5F54">
      <w:pPr>
        <w:pStyle w:val="ab"/>
        <w:spacing w:line="360" w:lineRule="auto"/>
        <w:ind w:left="0"/>
        <w:jc w:val="center"/>
        <w:outlineLvl w:val="0"/>
        <w:rPr>
          <w:rFonts w:ascii="宋体" w:hAnsi="宋体" w:cs="宋体"/>
          <w:sz w:val="32"/>
          <w:szCs w:val="32"/>
          <w:lang w:val="en-US"/>
        </w:rPr>
      </w:pPr>
      <w:r>
        <w:rPr>
          <w:rFonts w:ascii="宋体" w:hAnsi="宋体" w:cs="宋体" w:hint="eastAsia"/>
          <w:sz w:val="32"/>
          <w:szCs w:val="32"/>
          <w:lang w:val="en-US"/>
        </w:rPr>
        <w:t>采购代理机构：重庆邮电大学</w:t>
      </w:r>
    </w:p>
    <w:p w:rsidR="00074F04" w:rsidRDefault="00074F04">
      <w:pPr>
        <w:pStyle w:val="ab"/>
        <w:spacing w:line="360" w:lineRule="auto"/>
        <w:ind w:left="0" w:firstLineChars="193" w:firstLine="618"/>
        <w:jc w:val="center"/>
        <w:outlineLvl w:val="0"/>
        <w:rPr>
          <w:rFonts w:ascii="宋体" w:hAnsi="宋体" w:cs="宋体"/>
          <w:sz w:val="32"/>
          <w:szCs w:val="32"/>
          <w:lang w:val="en-US"/>
        </w:rPr>
      </w:pPr>
    </w:p>
    <w:p w:rsidR="00074F04" w:rsidRDefault="00BA5F54">
      <w:pPr>
        <w:spacing w:line="600" w:lineRule="exact"/>
        <w:jc w:val="center"/>
        <w:rPr>
          <w:rFonts w:ascii="宋体" w:hAnsi="宋体" w:cs="宋体"/>
          <w:sz w:val="32"/>
          <w:szCs w:val="32"/>
        </w:rPr>
        <w:sectPr w:rsidR="00074F04">
          <w:headerReference w:type="even" r:id="rId8"/>
          <w:headerReference w:type="default"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60" w:charSpace="6144"/>
        </w:sectPr>
      </w:pPr>
      <w:r>
        <w:rPr>
          <w:rFonts w:ascii="宋体" w:hAnsi="宋体" w:cs="宋体" w:hint="eastAsia"/>
          <w:sz w:val="32"/>
          <w:szCs w:val="32"/>
        </w:rPr>
        <w:t>二○二一年十二月</w:t>
      </w:r>
    </w:p>
    <w:p w:rsidR="00074F04" w:rsidRDefault="00BA5F54">
      <w:pPr>
        <w:spacing w:line="500" w:lineRule="exact"/>
        <w:jc w:val="center"/>
        <w:rPr>
          <w:rFonts w:ascii="宋体" w:hAnsi="宋体" w:cs="宋体"/>
          <w:kern w:val="1"/>
          <w:sz w:val="24"/>
          <w:szCs w:val="24"/>
        </w:rPr>
      </w:pPr>
      <w:r>
        <w:rPr>
          <w:rFonts w:ascii="宋体" w:hAnsi="宋体" w:cs="宋体" w:hint="eastAsia"/>
          <w:kern w:val="1"/>
          <w:sz w:val="44"/>
        </w:rPr>
        <w:lastRenderedPageBreak/>
        <w:t>目  录</w:t>
      </w:r>
    </w:p>
    <w:p w:rsidR="00635775" w:rsidRDefault="00BA5F54">
      <w:pPr>
        <w:pStyle w:val="11"/>
        <w:rPr>
          <w:rFonts w:asciiTheme="minorHAnsi" w:eastAsiaTheme="minorEastAsia" w:hAnsiTheme="minorHAnsi" w:cstheme="minorBidi"/>
          <w:noProof/>
          <w:color w:val="auto"/>
          <w:kern w:val="2"/>
          <w:sz w:val="21"/>
          <w:szCs w:val="22"/>
        </w:rPr>
      </w:pPr>
      <w:r>
        <w:rPr>
          <w:rFonts w:ascii="宋体" w:hAnsi="宋体" w:cs="宋体" w:hint="eastAsia"/>
          <w:sz w:val="24"/>
          <w:szCs w:val="24"/>
        </w:rPr>
        <w:fldChar w:fldCharType="begin"/>
      </w:r>
      <w:r>
        <w:rPr>
          <w:rFonts w:ascii="宋体" w:hAnsi="宋体" w:cs="宋体" w:hint="eastAsia"/>
          <w:sz w:val="24"/>
          <w:szCs w:val="24"/>
        </w:rPr>
        <w:instrText xml:space="preserve"> TOC \o </w:instrText>
      </w:r>
      <w:r>
        <w:rPr>
          <w:rFonts w:ascii="宋体" w:hAnsi="宋体" w:cs="宋体" w:hint="eastAsia"/>
          <w:sz w:val="24"/>
          <w:szCs w:val="24"/>
        </w:rPr>
        <w:fldChar w:fldCharType="separate"/>
      </w:r>
      <w:r w:rsidR="00635775" w:rsidRPr="00321FC3">
        <w:rPr>
          <w:rFonts w:ascii="宋体" w:hAnsi="宋体" w:cs="宋体"/>
          <w:b/>
          <w:noProof/>
        </w:rPr>
        <w:t>第一篇 投标邀请书</w:t>
      </w:r>
      <w:r w:rsidR="00635775">
        <w:rPr>
          <w:noProof/>
        </w:rPr>
        <w:tab/>
      </w:r>
      <w:r w:rsidR="00635775">
        <w:rPr>
          <w:noProof/>
        </w:rPr>
        <w:fldChar w:fldCharType="begin"/>
      </w:r>
      <w:r w:rsidR="00635775">
        <w:rPr>
          <w:noProof/>
        </w:rPr>
        <w:instrText xml:space="preserve"> PAGEREF _Toc90911097 \h </w:instrText>
      </w:r>
      <w:r w:rsidR="00635775">
        <w:rPr>
          <w:noProof/>
        </w:rPr>
      </w:r>
      <w:r w:rsidR="00635775">
        <w:rPr>
          <w:noProof/>
        </w:rPr>
        <w:fldChar w:fldCharType="separate"/>
      </w:r>
      <w:r w:rsidR="00635775">
        <w:rPr>
          <w:noProof/>
        </w:rPr>
        <w:t>3</w:t>
      </w:r>
      <w:r w:rsidR="00635775">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一、招标项目内容</w:t>
      </w:r>
      <w:r>
        <w:rPr>
          <w:noProof/>
        </w:rPr>
        <w:tab/>
      </w:r>
      <w:r>
        <w:rPr>
          <w:noProof/>
        </w:rPr>
        <w:fldChar w:fldCharType="begin"/>
      </w:r>
      <w:r>
        <w:rPr>
          <w:noProof/>
        </w:rPr>
        <w:instrText xml:space="preserve"> PAGEREF _Toc90911098 \h </w:instrText>
      </w:r>
      <w:r>
        <w:rPr>
          <w:noProof/>
        </w:rPr>
      </w:r>
      <w:r>
        <w:rPr>
          <w:noProof/>
        </w:rPr>
        <w:fldChar w:fldCharType="separate"/>
      </w:r>
      <w:r>
        <w:rPr>
          <w:noProof/>
        </w:rPr>
        <w:t>3</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二、资金来源</w:t>
      </w:r>
      <w:r>
        <w:rPr>
          <w:noProof/>
        </w:rPr>
        <w:tab/>
      </w:r>
      <w:r>
        <w:rPr>
          <w:noProof/>
        </w:rPr>
        <w:fldChar w:fldCharType="begin"/>
      </w:r>
      <w:r>
        <w:rPr>
          <w:noProof/>
        </w:rPr>
        <w:instrText xml:space="preserve"> PAGEREF _Toc90911099 \h </w:instrText>
      </w:r>
      <w:r>
        <w:rPr>
          <w:noProof/>
        </w:rPr>
      </w:r>
      <w:r>
        <w:rPr>
          <w:noProof/>
        </w:rPr>
        <w:fldChar w:fldCharType="separate"/>
      </w:r>
      <w:r>
        <w:rPr>
          <w:noProof/>
        </w:rPr>
        <w:t>3</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三、供应商资格要求</w:t>
      </w:r>
      <w:r>
        <w:rPr>
          <w:noProof/>
        </w:rPr>
        <w:tab/>
      </w:r>
      <w:r>
        <w:rPr>
          <w:noProof/>
        </w:rPr>
        <w:fldChar w:fldCharType="begin"/>
      </w:r>
      <w:r>
        <w:rPr>
          <w:noProof/>
        </w:rPr>
        <w:instrText xml:space="preserve"> PAGEREF _Toc90911100 \h </w:instrText>
      </w:r>
      <w:r>
        <w:rPr>
          <w:noProof/>
        </w:rPr>
      </w:r>
      <w:r>
        <w:rPr>
          <w:noProof/>
        </w:rPr>
        <w:fldChar w:fldCharType="separate"/>
      </w:r>
      <w:r>
        <w:rPr>
          <w:noProof/>
        </w:rPr>
        <w:t>3</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四、投标、开标有关说明</w:t>
      </w:r>
      <w:r>
        <w:rPr>
          <w:noProof/>
        </w:rPr>
        <w:tab/>
      </w:r>
      <w:r>
        <w:rPr>
          <w:noProof/>
        </w:rPr>
        <w:fldChar w:fldCharType="begin"/>
      </w:r>
      <w:r>
        <w:rPr>
          <w:noProof/>
        </w:rPr>
        <w:instrText xml:space="preserve"> PAGEREF _Toc90911101 \h </w:instrText>
      </w:r>
      <w:r>
        <w:rPr>
          <w:noProof/>
        </w:rPr>
      </w:r>
      <w:r>
        <w:rPr>
          <w:noProof/>
        </w:rPr>
        <w:fldChar w:fldCharType="separate"/>
      </w:r>
      <w:r>
        <w:rPr>
          <w:noProof/>
        </w:rPr>
        <w:t>4</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五、投标保证金（本次招标不收取）</w:t>
      </w:r>
      <w:r>
        <w:rPr>
          <w:noProof/>
        </w:rPr>
        <w:tab/>
      </w:r>
      <w:r>
        <w:rPr>
          <w:noProof/>
        </w:rPr>
        <w:fldChar w:fldCharType="begin"/>
      </w:r>
      <w:r>
        <w:rPr>
          <w:noProof/>
        </w:rPr>
        <w:instrText xml:space="preserve"> PAGEREF _Toc90911102 \h </w:instrText>
      </w:r>
      <w:r>
        <w:rPr>
          <w:noProof/>
        </w:rPr>
      </w:r>
      <w:r>
        <w:rPr>
          <w:noProof/>
        </w:rPr>
        <w:fldChar w:fldCharType="separate"/>
      </w:r>
      <w:r>
        <w:rPr>
          <w:noProof/>
        </w:rPr>
        <w:t>5</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六、投标有关规定</w:t>
      </w:r>
      <w:r>
        <w:rPr>
          <w:noProof/>
        </w:rPr>
        <w:tab/>
      </w:r>
      <w:r>
        <w:rPr>
          <w:noProof/>
        </w:rPr>
        <w:fldChar w:fldCharType="begin"/>
      </w:r>
      <w:r>
        <w:rPr>
          <w:noProof/>
        </w:rPr>
        <w:instrText xml:space="preserve"> PAGEREF _Toc90911103 \h </w:instrText>
      </w:r>
      <w:r>
        <w:rPr>
          <w:noProof/>
        </w:rPr>
      </w:r>
      <w:r>
        <w:rPr>
          <w:noProof/>
        </w:rPr>
        <w:fldChar w:fldCharType="separate"/>
      </w:r>
      <w:r>
        <w:rPr>
          <w:noProof/>
        </w:rPr>
        <w:t>5</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七、联系方式</w:t>
      </w:r>
      <w:r>
        <w:rPr>
          <w:noProof/>
        </w:rPr>
        <w:tab/>
      </w:r>
      <w:r>
        <w:rPr>
          <w:noProof/>
        </w:rPr>
        <w:fldChar w:fldCharType="begin"/>
      </w:r>
      <w:r>
        <w:rPr>
          <w:noProof/>
        </w:rPr>
        <w:instrText xml:space="preserve"> PAGEREF _Toc90911104 \h </w:instrText>
      </w:r>
      <w:r>
        <w:rPr>
          <w:noProof/>
        </w:rPr>
      </w:r>
      <w:r>
        <w:rPr>
          <w:noProof/>
        </w:rPr>
        <w:fldChar w:fldCharType="separate"/>
      </w:r>
      <w:r>
        <w:rPr>
          <w:noProof/>
        </w:rPr>
        <w:t>6</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bCs/>
          <w:noProof/>
        </w:rPr>
        <w:t>八、投标报名需提供的材料</w:t>
      </w:r>
      <w:r>
        <w:rPr>
          <w:noProof/>
        </w:rPr>
        <w:tab/>
      </w:r>
      <w:r>
        <w:rPr>
          <w:noProof/>
        </w:rPr>
        <w:fldChar w:fldCharType="begin"/>
      </w:r>
      <w:r>
        <w:rPr>
          <w:noProof/>
        </w:rPr>
        <w:instrText xml:space="preserve"> PAGEREF _Toc90911105 \h </w:instrText>
      </w:r>
      <w:r>
        <w:rPr>
          <w:noProof/>
        </w:rPr>
      </w:r>
      <w:r>
        <w:rPr>
          <w:noProof/>
        </w:rPr>
        <w:fldChar w:fldCharType="separate"/>
      </w:r>
      <w:r>
        <w:rPr>
          <w:noProof/>
        </w:rPr>
        <w:t>6</w:t>
      </w:r>
      <w:r>
        <w:rPr>
          <w:noProof/>
        </w:rPr>
        <w:fldChar w:fldCharType="end"/>
      </w:r>
    </w:p>
    <w:p w:rsidR="00635775" w:rsidRDefault="00635775">
      <w:pPr>
        <w:pStyle w:val="11"/>
        <w:rPr>
          <w:rFonts w:asciiTheme="minorHAnsi" w:eastAsiaTheme="minorEastAsia" w:hAnsiTheme="minorHAnsi" w:cstheme="minorBidi"/>
          <w:noProof/>
          <w:color w:val="auto"/>
          <w:kern w:val="2"/>
          <w:sz w:val="21"/>
          <w:szCs w:val="22"/>
        </w:rPr>
      </w:pPr>
      <w:r w:rsidRPr="00321FC3">
        <w:rPr>
          <w:rFonts w:ascii="宋体" w:hAnsi="宋体" w:cs="宋体"/>
          <w:b/>
          <w:noProof/>
        </w:rPr>
        <w:t>第二篇 项目技术、服务规格及质量要求</w:t>
      </w:r>
      <w:r>
        <w:rPr>
          <w:noProof/>
        </w:rPr>
        <w:tab/>
      </w:r>
      <w:r>
        <w:rPr>
          <w:noProof/>
        </w:rPr>
        <w:fldChar w:fldCharType="begin"/>
      </w:r>
      <w:r>
        <w:rPr>
          <w:noProof/>
        </w:rPr>
        <w:instrText xml:space="preserve"> PAGEREF _Toc90911106 \h </w:instrText>
      </w:r>
      <w:r>
        <w:rPr>
          <w:noProof/>
        </w:rPr>
      </w:r>
      <w:r>
        <w:rPr>
          <w:noProof/>
        </w:rPr>
        <w:fldChar w:fldCharType="separate"/>
      </w:r>
      <w:r>
        <w:rPr>
          <w:noProof/>
        </w:rPr>
        <w:t>7</w:t>
      </w:r>
      <w:r>
        <w:rPr>
          <w:noProof/>
        </w:rPr>
        <w:fldChar w:fldCharType="end"/>
      </w:r>
    </w:p>
    <w:p w:rsidR="00635775" w:rsidRDefault="00635775">
      <w:pPr>
        <w:pStyle w:val="24"/>
        <w:tabs>
          <w:tab w:val="left" w:pos="1260"/>
        </w:tabs>
        <w:rPr>
          <w:rFonts w:asciiTheme="minorHAnsi" w:eastAsiaTheme="minorEastAsia" w:hAnsiTheme="minorHAnsi" w:cstheme="minorBidi"/>
          <w:noProof/>
          <w:color w:val="auto"/>
          <w:kern w:val="2"/>
          <w:sz w:val="21"/>
          <w:szCs w:val="22"/>
        </w:rPr>
      </w:pPr>
      <w:r w:rsidRPr="00321FC3">
        <w:rPr>
          <w:b/>
          <w:noProof/>
        </w:rPr>
        <w:t>一、招标项目一览表</w:t>
      </w:r>
      <w:r>
        <w:rPr>
          <w:noProof/>
        </w:rPr>
        <w:tab/>
      </w:r>
      <w:r>
        <w:rPr>
          <w:noProof/>
        </w:rPr>
        <w:fldChar w:fldCharType="begin"/>
      </w:r>
      <w:r>
        <w:rPr>
          <w:noProof/>
        </w:rPr>
        <w:instrText xml:space="preserve"> PAGEREF _Toc90911107 \h </w:instrText>
      </w:r>
      <w:r>
        <w:rPr>
          <w:noProof/>
        </w:rPr>
      </w:r>
      <w:r>
        <w:rPr>
          <w:noProof/>
        </w:rPr>
        <w:fldChar w:fldCharType="separate"/>
      </w:r>
      <w:r>
        <w:rPr>
          <w:noProof/>
        </w:rPr>
        <w:t>7</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rPr>
        <w:t>二、招标项目技术要求</w:t>
      </w:r>
      <w:r>
        <w:rPr>
          <w:noProof/>
        </w:rPr>
        <w:tab/>
      </w:r>
      <w:r>
        <w:rPr>
          <w:noProof/>
        </w:rPr>
        <w:fldChar w:fldCharType="begin"/>
      </w:r>
      <w:r>
        <w:rPr>
          <w:noProof/>
        </w:rPr>
        <w:instrText xml:space="preserve"> PAGEREF _Toc90911108 \h </w:instrText>
      </w:r>
      <w:r>
        <w:rPr>
          <w:noProof/>
        </w:rPr>
      </w:r>
      <w:r>
        <w:rPr>
          <w:noProof/>
        </w:rPr>
        <w:fldChar w:fldCharType="separate"/>
      </w:r>
      <w:r>
        <w:rPr>
          <w:noProof/>
        </w:rPr>
        <w:t>10</w:t>
      </w:r>
      <w:r>
        <w:rPr>
          <w:noProof/>
        </w:rPr>
        <w:fldChar w:fldCharType="end"/>
      </w:r>
    </w:p>
    <w:p w:rsidR="00635775" w:rsidRDefault="00635775">
      <w:pPr>
        <w:pStyle w:val="11"/>
        <w:rPr>
          <w:rFonts w:asciiTheme="minorHAnsi" w:eastAsiaTheme="minorEastAsia" w:hAnsiTheme="minorHAnsi" w:cstheme="minorBidi"/>
          <w:noProof/>
          <w:color w:val="auto"/>
          <w:kern w:val="2"/>
          <w:sz w:val="21"/>
          <w:szCs w:val="22"/>
        </w:rPr>
      </w:pPr>
      <w:r w:rsidRPr="00321FC3">
        <w:rPr>
          <w:rFonts w:ascii="宋体" w:hAnsi="宋体" w:cs="宋体"/>
          <w:b/>
          <w:noProof/>
        </w:rPr>
        <w:t>第三篇  项目商务要求</w:t>
      </w:r>
      <w:r>
        <w:rPr>
          <w:noProof/>
        </w:rPr>
        <w:tab/>
      </w:r>
      <w:r>
        <w:rPr>
          <w:noProof/>
        </w:rPr>
        <w:fldChar w:fldCharType="begin"/>
      </w:r>
      <w:r>
        <w:rPr>
          <w:noProof/>
        </w:rPr>
        <w:instrText xml:space="preserve"> PAGEREF _Toc90911109 \h </w:instrText>
      </w:r>
      <w:r>
        <w:rPr>
          <w:noProof/>
        </w:rPr>
      </w:r>
      <w:r>
        <w:rPr>
          <w:noProof/>
        </w:rPr>
        <w:fldChar w:fldCharType="separate"/>
      </w:r>
      <w:r>
        <w:rPr>
          <w:noProof/>
        </w:rPr>
        <w:t>12</w:t>
      </w:r>
      <w:r>
        <w:rPr>
          <w:noProof/>
        </w:rPr>
        <w:fldChar w:fldCharType="end"/>
      </w:r>
    </w:p>
    <w:p w:rsidR="00635775" w:rsidRDefault="00635775">
      <w:pPr>
        <w:pStyle w:val="11"/>
        <w:rPr>
          <w:rFonts w:asciiTheme="minorHAnsi" w:eastAsiaTheme="minorEastAsia" w:hAnsiTheme="minorHAnsi" w:cstheme="minorBidi"/>
          <w:noProof/>
          <w:color w:val="auto"/>
          <w:kern w:val="2"/>
          <w:sz w:val="21"/>
          <w:szCs w:val="22"/>
        </w:rPr>
      </w:pPr>
      <w:r w:rsidRPr="00321FC3">
        <w:rPr>
          <w:rFonts w:ascii="宋体" w:hAnsi="宋体" w:cs="宋体"/>
          <w:b/>
          <w:noProof/>
        </w:rPr>
        <w:t>第四篇  评标方法、评标标准、无效投标条款和废标条款</w:t>
      </w:r>
      <w:r>
        <w:rPr>
          <w:noProof/>
        </w:rPr>
        <w:tab/>
      </w:r>
      <w:r>
        <w:rPr>
          <w:noProof/>
        </w:rPr>
        <w:fldChar w:fldCharType="begin"/>
      </w:r>
      <w:r>
        <w:rPr>
          <w:noProof/>
        </w:rPr>
        <w:instrText xml:space="preserve"> PAGEREF _Toc90911110 \h </w:instrText>
      </w:r>
      <w:r>
        <w:rPr>
          <w:noProof/>
        </w:rPr>
      </w:r>
      <w:r>
        <w:rPr>
          <w:noProof/>
        </w:rPr>
        <w:fldChar w:fldCharType="separate"/>
      </w:r>
      <w:r>
        <w:rPr>
          <w:noProof/>
        </w:rPr>
        <w:t>16</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一、评标方法</w:t>
      </w:r>
      <w:r>
        <w:rPr>
          <w:noProof/>
        </w:rPr>
        <w:tab/>
      </w:r>
      <w:r>
        <w:rPr>
          <w:noProof/>
        </w:rPr>
        <w:fldChar w:fldCharType="begin"/>
      </w:r>
      <w:r>
        <w:rPr>
          <w:noProof/>
        </w:rPr>
        <w:instrText xml:space="preserve"> PAGEREF _Toc90911111 \h </w:instrText>
      </w:r>
      <w:r>
        <w:rPr>
          <w:noProof/>
        </w:rPr>
      </w:r>
      <w:r>
        <w:rPr>
          <w:noProof/>
        </w:rPr>
        <w:fldChar w:fldCharType="separate"/>
      </w:r>
      <w:r>
        <w:rPr>
          <w:noProof/>
        </w:rPr>
        <w:t>16</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二、评标标准</w:t>
      </w:r>
      <w:r>
        <w:rPr>
          <w:noProof/>
        </w:rPr>
        <w:tab/>
      </w:r>
      <w:r>
        <w:rPr>
          <w:noProof/>
        </w:rPr>
        <w:fldChar w:fldCharType="begin"/>
      </w:r>
      <w:r>
        <w:rPr>
          <w:noProof/>
        </w:rPr>
        <w:instrText xml:space="preserve"> PAGEREF _Toc90911112 \h </w:instrText>
      </w:r>
      <w:r>
        <w:rPr>
          <w:noProof/>
        </w:rPr>
      </w:r>
      <w:r>
        <w:rPr>
          <w:noProof/>
        </w:rPr>
        <w:fldChar w:fldCharType="separate"/>
      </w:r>
      <w:r>
        <w:rPr>
          <w:noProof/>
        </w:rPr>
        <w:t>18</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三、无效投标条款</w:t>
      </w:r>
      <w:r>
        <w:rPr>
          <w:noProof/>
        </w:rPr>
        <w:tab/>
      </w:r>
      <w:r>
        <w:rPr>
          <w:noProof/>
        </w:rPr>
        <w:fldChar w:fldCharType="begin"/>
      </w:r>
      <w:r>
        <w:rPr>
          <w:noProof/>
        </w:rPr>
        <w:instrText xml:space="preserve"> PAGEREF _Toc90911115 \h </w:instrText>
      </w:r>
      <w:r>
        <w:rPr>
          <w:noProof/>
        </w:rPr>
      </w:r>
      <w:r>
        <w:rPr>
          <w:noProof/>
        </w:rPr>
        <w:fldChar w:fldCharType="separate"/>
      </w:r>
      <w:r>
        <w:rPr>
          <w:noProof/>
        </w:rPr>
        <w:t>19</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四、废标条款</w:t>
      </w:r>
      <w:r>
        <w:rPr>
          <w:noProof/>
        </w:rPr>
        <w:tab/>
      </w:r>
      <w:r>
        <w:rPr>
          <w:noProof/>
        </w:rPr>
        <w:fldChar w:fldCharType="begin"/>
      </w:r>
      <w:r>
        <w:rPr>
          <w:noProof/>
        </w:rPr>
        <w:instrText xml:space="preserve"> PAGEREF _Toc90911116 \h </w:instrText>
      </w:r>
      <w:r>
        <w:rPr>
          <w:noProof/>
        </w:rPr>
      </w:r>
      <w:r>
        <w:rPr>
          <w:noProof/>
        </w:rPr>
        <w:fldChar w:fldCharType="separate"/>
      </w:r>
      <w:r>
        <w:rPr>
          <w:noProof/>
        </w:rPr>
        <w:t>20</w:t>
      </w:r>
      <w:r>
        <w:rPr>
          <w:noProof/>
        </w:rPr>
        <w:fldChar w:fldCharType="end"/>
      </w:r>
    </w:p>
    <w:p w:rsidR="00635775" w:rsidRDefault="00635775">
      <w:pPr>
        <w:pStyle w:val="11"/>
        <w:rPr>
          <w:rFonts w:asciiTheme="minorHAnsi" w:eastAsiaTheme="minorEastAsia" w:hAnsiTheme="minorHAnsi" w:cstheme="minorBidi"/>
          <w:noProof/>
          <w:color w:val="auto"/>
          <w:kern w:val="2"/>
          <w:sz w:val="21"/>
          <w:szCs w:val="22"/>
        </w:rPr>
      </w:pPr>
      <w:r w:rsidRPr="00321FC3">
        <w:rPr>
          <w:rFonts w:ascii="宋体" w:hAnsi="宋体" w:cs="宋体"/>
          <w:b/>
          <w:noProof/>
        </w:rPr>
        <w:t>第五篇  供应商须知</w:t>
      </w:r>
      <w:r>
        <w:rPr>
          <w:noProof/>
        </w:rPr>
        <w:tab/>
      </w:r>
      <w:r>
        <w:rPr>
          <w:noProof/>
        </w:rPr>
        <w:fldChar w:fldCharType="begin"/>
      </w:r>
      <w:r>
        <w:rPr>
          <w:noProof/>
        </w:rPr>
        <w:instrText xml:space="preserve"> PAGEREF _Toc90911117 \h </w:instrText>
      </w:r>
      <w:r>
        <w:rPr>
          <w:noProof/>
        </w:rPr>
      </w:r>
      <w:r>
        <w:rPr>
          <w:noProof/>
        </w:rPr>
        <w:fldChar w:fldCharType="separate"/>
      </w:r>
      <w:r>
        <w:rPr>
          <w:noProof/>
        </w:rPr>
        <w:t>21</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一、供应商</w:t>
      </w:r>
      <w:r>
        <w:rPr>
          <w:noProof/>
        </w:rPr>
        <w:tab/>
      </w:r>
      <w:r>
        <w:rPr>
          <w:noProof/>
        </w:rPr>
        <w:fldChar w:fldCharType="begin"/>
      </w:r>
      <w:r>
        <w:rPr>
          <w:noProof/>
        </w:rPr>
        <w:instrText xml:space="preserve"> PAGEREF _Toc90911118 \h </w:instrText>
      </w:r>
      <w:r>
        <w:rPr>
          <w:noProof/>
        </w:rPr>
      </w:r>
      <w:r>
        <w:rPr>
          <w:noProof/>
        </w:rPr>
        <w:fldChar w:fldCharType="separate"/>
      </w:r>
      <w:r>
        <w:rPr>
          <w:noProof/>
        </w:rPr>
        <w:t>21</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二、招标文件</w:t>
      </w:r>
      <w:r>
        <w:rPr>
          <w:noProof/>
        </w:rPr>
        <w:tab/>
      </w:r>
      <w:r>
        <w:rPr>
          <w:noProof/>
        </w:rPr>
        <w:fldChar w:fldCharType="begin"/>
      </w:r>
      <w:r>
        <w:rPr>
          <w:noProof/>
        </w:rPr>
        <w:instrText xml:space="preserve"> PAGEREF _Toc90911119 \h </w:instrText>
      </w:r>
      <w:r>
        <w:rPr>
          <w:noProof/>
        </w:rPr>
      </w:r>
      <w:r>
        <w:rPr>
          <w:noProof/>
        </w:rPr>
        <w:fldChar w:fldCharType="separate"/>
      </w:r>
      <w:r>
        <w:rPr>
          <w:noProof/>
        </w:rPr>
        <w:t>21</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三、投标文件</w:t>
      </w:r>
      <w:r>
        <w:rPr>
          <w:noProof/>
        </w:rPr>
        <w:tab/>
      </w:r>
      <w:r>
        <w:rPr>
          <w:noProof/>
        </w:rPr>
        <w:fldChar w:fldCharType="begin"/>
      </w:r>
      <w:r>
        <w:rPr>
          <w:noProof/>
        </w:rPr>
        <w:instrText xml:space="preserve"> PAGEREF _Toc90911120 \h </w:instrText>
      </w:r>
      <w:r>
        <w:rPr>
          <w:noProof/>
        </w:rPr>
      </w:r>
      <w:r>
        <w:rPr>
          <w:noProof/>
        </w:rPr>
        <w:fldChar w:fldCharType="separate"/>
      </w:r>
      <w:r>
        <w:rPr>
          <w:noProof/>
        </w:rPr>
        <w:t>21</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四、开标</w:t>
      </w:r>
      <w:r>
        <w:rPr>
          <w:noProof/>
        </w:rPr>
        <w:tab/>
      </w:r>
      <w:r>
        <w:rPr>
          <w:noProof/>
        </w:rPr>
        <w:fldChar w:fldCharType="begin"/>
      </w:r>
      <w:r>
        <w:rPr>
          <w:noProof/>
        </w:rPr>
        <w:instrText xml:space="preserve"> PAGEREF _Toc90911121 \h </w:instrText>
      </w:r>
      <w:r>
        <w:rPr>
          <w:noProof/>
        </w:rPr>
      </w:r>
      <w:r>
        <w:rPr>
          <w:noProof/>
        </w:rPr>
        <w:fldChar w:fldCharType="separate"/>
      </w:r>
      <w:r>
        <w:rPr>
          <w:noProof/>
        </w:rPr>
        <w:t>23</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五、评标</w:t>
      </w:r>
      <w:r>
        <w:rPr>
          <w:noProof/>
        </w:rPr>
        <w:tab/>
      </w:r>
      <w:r>
        <w:rPr>
          <w:noProof/>
        </w:rPr>
        <w:fldChar w:fldCharType="begin"/>
      </w:r>
      <w:r>
        <w:rPr>
          <w:noProof/>
        </w:rPr>
        <w:instrText xml:space="preserve"> PAGEREF _Toc90911122 \h </w:instrText>
      </w:r>
      <w:r>
        <w:rPr>
          <w:noProof/>
        </w:rPr>
      </w:r>
      <w:r>
        <w:rPr>
          <w:noProof/>
        </w:rPr>
        <w:fldChar w:fldCharType="separate"/>
      </w:r>
      <w:r>
        <w:rPr>
          <w:noProof/>
        </w:rPr>
        <w:t>24</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六、定标</w:t>
      </w:r>
      <w:r>
        <w:rPr>
          <w:noProof/>
        </w:rPr>
        <w:tab/>
      </w:r>
      <w:r>
        <w:rPr>
          <w:noProof/>
        </w:rPr>
        <w:fldChar w:fldCharType="begin"/>
      </w:r>
      <w:r>
        <w:rPr>
          <w:noProof/>
        </w:rPr>
        <w:instrText xml:space="preserve"> PAGEREF _Toc90911123 \h </w:instrText>
      </w:r>
      <w:r>
        <w:rPr>
          <w:noProof/>
        </w:rPr>
      </w:r>
      <w:r>
        <w:rPr>
          <w:noProof/>
        </w:rPr>
        <w:fldChar w:fldCharType="separate"/>
      </w:r>
      <w:r>
        <w:rPr>
          <w:noProof/>
        </w:rPr>
        <w:t>24</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七、中标通知书</w:t>
      </w:r>
      <w:r>
        <w:rPr>
          <w:noProof/>
        </w:rPr>
        <w:tab/>
      </w:r>
      <w:r>
        <w:rPr>
          <w:noProof/>
        </w:rPr>
        <w:fldChar w:fldCharType="begin"/>
      </w:r>
      <w:r>
        <w:rPr>
          <w:noProof/>
        </w:rPr>
        <w:instrText xml:space="preserve"> PAGEREF _Toc90911124 \h </w:instrText>
      </w:r>
      <w:r>
        <w:rPr>
          <w:noProof/>
        </w:rPr>
      </w:r>
      <w:r>
        <w:rPr>
          <w:noProof/>
        </w:rPr>
        <w:fldChar w:fldCharType="separate"/>
      </w:r>
      <w:r>
        <w:rPr>
          <w:noProof/>
        </w:rPr>
        <w:t>25</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lang w:val="zh-CN"/>
        </w:rPr>
        <w:t>八、询问、质疑和投诉</w:t>
      </w:r>
      <w:r>
        <w:rPr>
          <w:noProof/>
        </w:rPr>
        <w:tab/>
      </w:r>
      <w:r>
        <w:rPr>
          <w:noProof/>
        </w:rPr>
        <w:fldChar w:fldCharType="begin"/>
      </w:r>
      <w:r>
        <w:rPr>
          <w:noProof/>
        </w:rPr>
        <w:instrText xml:space="preserve"> PAGEREF _Toc90911125 \h </w:instrText>
      </w:r>
      <w:r>
        <w:rPr>
          <w:noProof/>
        </w:rPr>
      </w:r>
      <w:r>
        <w:rPr>
          <w:noProof/>
        </w:rPr>
        <w:fldChar w:fldCharType="separate"/>
      </w:r>
      <w:r>
        <w:rPr>
          <w:noProof/>
        </w:rPr>
        <w:t>25</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rPr>
        <w:t>第六篇</w:t>
      </w:r>
      <w:r w:rsidRPr="00321FC3">
        <w:rPr>
          <w:b/>
          <w:noProof/>
        </w:rPr>
        <w:t xml:space="preserve">  </w:t>
      </w:r>
      <w:r w:rsidRPr="00321FC3">
        <w:rPr>
          <w:b/>
          <w:noProof/>
        </w:rPr>
        <w:t>合同主要条款和格式合同</w:t>
      </w:r>
      <w:r>
        <w:rPr>
          <w:noProof/>
        </w:rPr>
        <w:tab/>
      </w:r>
      <w:r>
        <w:rPr>
          <w:noProof/>
        </w:rPr>
        <w:fldChar w:fldCharType="begin"/>
      </w:r>
      <w:r>
        <w:rPr>
          <w:noProof/>
        </w:rPr>
        <w:instrText xml:space="preserve"> PAGEREF _Toc90911126 \h </w:instrText>
      </w:r>
      <w:r>
        <w:rPr>
          <w:noProof/>
        </w:rPr>
      </w:r>
      <w:r>
        <w:rPr>
          <w:noProof/>
        </w:rPr>
        <w:fldChar w:fldCharType="separate"/>
      </w:r>
      <w:r>
        <w:rPr>
          <w:noProof/>
        </w:rPr>
        <w:t>28</w:t>
      </w:r>
      <w:r>
        <w:rPr>
          <w:noProof/>
        </w:rPr>
        <w:fldChar w:fldCharType="end"/>
      </w:r>
    </w:p>
    <w:p w:rsidR="00635775" w:rsidRDefault="00635775">
      <w:pPr>
        <w:pStyle w:val="24"/>
        <w:rPr>
          <w:rFonts w:asciiTheme="minorHAnsi" w:eastAsiaTheme="minorEastAsia" w:hAnsiTheme="minorHAnsi" w:cstheme="minorBidi"/>
          <w:noProof/>
          <w:color w:val="auto"/>
          <w:kern w:val="2"/>
          <w:sz w:val="21"/>
          <w:szCs w:val="22"/>
        </w:rPr>
      </w:pPr>
      <w:r w:rsidRPr="00321FC3">
        <w:rPr>
          <w:b/>
          <w:noProof/>
        </w:rPr>
        <w:t>第七篇</w:t>
      </w:r>
      <w:r w:rsidRPr="00321FC3">
        <w:rPr>
          <w:b/>
          <w:noProof/>
        </w:rPr>
        <w:t xml:space="preserve">  </w:t>
      </w:r>
      <w:r w:rsidRPr="00321FC3">
        <w:rPr>
          <w:b/>
          <w:noProof/>
        </w:rPr>
        <w:t>响应文件格式要求</w:t>
      </w:r>
      <w:r>
        <w:rPr>
          <w:noProof/>
        </w:rPr>
        <w:tab/>
      </w:r>
      <w:r>
        <w:rPr>
          <w:noProof/>
        </w:rPr>
        <w:fldChar w:fldCharType="begin"/>
      </w:r>
      <w:r>
        <w:rPr>
          <w:noProof/>
        </w:rPr>
        <w:instrText xml:space="preserve"> PAGEREF _Toc90911127 \h </w:instrText>
      </w:r>
      <w:r>
        <w:rPr>
          <w:noProof/>
        </w:rPr>
      </w:r>
      <w:r>
        <w:rPr>
          <w:noProof/>
        </w:rPr>
        <w:fldChar w:fldCharType="separate"/>
      </w:r>
      <w:r>
        <w:rPr>
          <w:noProof/>
        </w:rPr>
        <w:t>35</w:t>
      </w:r>
      <w:r>
        <w:rPr>
          <w:noProof/>
        </w:rPr>
        <w:fldChar w:fldCharType="end"/>
      </w:r>
    </w:p>
    <w:p w:rsidR="00074F04" w:rsidRDefault="00BA5F54">
      <w:pPr>
        <w:pStyle w:val="11"/>
        <w:spacing w:line="480" w:lineRule="auto"/>
        <w:ind w:firstLine="278"/>
        <w:rPr>
          <w:rFonts w:ascii="宋体" w:hAnsi="宋体" w:cs="宋体"/>
          <w:sz w:val="21"/>
          <w:szCs w:val="21"/>
        </w:rPr>
      </w:pPr>
      <w:r>
        <w:rPr>
          <w:rFonts w:ascii="宋体" w:hAnsi="宋体" w:cs="宋体" w:hint="eastAsia"/>
          <w:szCs w:val="24"/>
        </w:rPr>
        <w:fldChar w:fldCharType="end"/>
      </w:r>
      <w:r>
        <w:rPr>
          <w:rFonts w:ascii="宋体" w:hAnsi="宋体" w:cs="宋体" w:hint="eastAsia"/>
        </w:rPr>
        <w:fldChar w:fldCharType="begin"/>
      </w:r>
      <w:r>
        <w:rPr>
          <w:rFonts w:ascii="宋体" w:hAnsi="宋体" w:cs="宋体" w:hint="eastAsia"/>
        </w:rPr>
        <w:instrText>TOC \o "1 - 9" \z \u"</w:instrText>
      </w:r>
      <w:r>
        <w:rPr>
          <w:rFonts w:ascii="宋体" w:hAnsi="宋体" w:cs="宋体" w:hint="eastAsia"/>
        </w:rPr>
        <w:fldChar w:fldCharType="separate"/>
      </w:r>
    </w:p>
    <w:p w:rsidR="00074F04" w:rsidRDefault="00BA5F54">
      <w:pPr>
        <w:pStyle w:val="1"/>
        <w:spacing w:before="0" w:after="0" w:line="360" w:lineRule="auto"/>
        <w:rPr>
          <w:rFonts w:ascii="宋体" w:eastAsia="宋体" w:hAnsi="宋体" w:cs="宋体"/>
          <w:sz w:val="24"/>
          <w:szCs w:val="24"/>
        </w:rPr>
      </w:pPr>
      <w:r>
        <w:rPr>
          <w:rFonts w:ascii="宋体" w:eastAsia="宋体" w:hAnsi="宋体" w:cs="宋体" w:hint="eastAsia"/>
          <w:sz w:val="24"/>
          <w:szCs w:val="24"/>
        </w:rPr>
        <w:fldChar w:fldCharType="end"/>
      </w:r>
    </w:p>
    <w:p w:rsidR="00074F04" w:rsidRDefault="00074F04">
      <w:pPr>
        <w:rPr>
          <w:rFonts w:ascii="宋体" w:hAnsi="宋体" w:cs="宋体"/>
        </w:rPr>
      </w:pPr>
    </w:p>
    <w:p w:rsidR="00074F04" w:rsidRDefault="00BA5F54">
      <w:pPr>
        <w:pStyle w:val="1"/>
        <w:spacing w:before="0" w:after="0" w:line="360" w:lineRule="auto"/>
        <w:rPr>
          <w:rFonts w:ascii="宋体" w:eastAsia="宋体" w:hAnsi="宋体" w:cs="宋体"/>
          <w:b/>
        </w:rPr>
      </w:pPr>
      <w:bookmarkStart w:id="0" w:name="_Toc90911097"/>
      <w:r>
        <w:rPr>
          <w:rFonts w:ascii="宋体" w:eastAsia="宋体" w:hAnsi="宋体" w:cs="宋体" w:hint="eastAsia"/>
          <w:b/>
        </w:rPr>
        <w:t>第一篇 投标邀请书</w:t>
      </w:r>
      <w:bookmarkEnd w:id="0"/>
    </w:p>
    <w:p w:rsidR="00074F04" w:rsidRDefault="00BA5F54">
      <w:pPr>
        <w:spacing w:line="400" w:lineRule="exact"/>
        <w:ind w:firstLineChars="271" w:firstLine="650"/>
        <w:rPr>
          <w:rFonts w:ascii="宋体" w:hAnsi="宋体" w:cs="宋体"/>
          <w:sz w:val="24"/>
          <w:szCs w:val="24"/>
        </w:rPr>
      </w:pPr>
      <w:r>
        <w:rPr>
          <w:rFonts w:ascii="宋体" w:hAnsi="宋体" w:cs="宋体" w:hint="eastAsia"/>
          <w:sz w:val="24"/>
          <w:szCs w:val="24"/>
        </w:rPr>
        <w:t>重庆邮电大学对食堂干副食品牛肉家禽原材料进行公开招标，欢迎有资格的供应商参加投标。</w:t>
      </w:r>
    </w:p>
    <w:p w:rsidR="00074F04" w:rsidRDefault="00BA5F54">
      <w:pPr>
        <w:pStyle w:val="2"/>
        <w:spacing w:line="500" w:lineRule="exact"/>
        <w:ind w:firstLine="480"/>
        <w:rPr>
          <w:b/>
          <w:sz w:val="24"/>
          <w:szCs w:val="24"/>
          <w:lang w:val="zh-CN"/>
        </w:rPr>
      </w:pPr>
      <w:bookmarkStart w:id="1" w:name="_Toc46823149"/>
      <w:bookmarkStart w:id="2" w:name="_Toc46823113"/>
      <w:bookmarkStart w:id="3" w:name="_Toc90911098"/>
      <w:r>
        <w:rPr>
          <w:rFonts w:hint="eastAsia"/>
          <w:b/>
          <w:sz w:val="24"/>
          <w:szCs w:val="24"/>
          <w:lang w:val="zh-CN"/>
        </w:rPr>
        <w:t>一、招标项目内容</w:t>
      </w:r>
      <w:bookmarkEnd w:id="1"/>
      <w:bookmarkEnd w:id="2"/>
      <w:bookmarkEnd w:id="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2388"/>
        <w:gridCol w:w="1809"/>
        <w:gridCol w:w="1407"/>
        <w:gridCol w:w="850"/>
        <w:gridCol w:w="1007"/>
      </w:tblGrid>
      <w:tr w:rsidR="00074F04">
        <w:trPr>
          <w:trHeight w:val="812"/>
          <w:jc w:val="center"/>
        </w:trPr>
        <w:tc>
          <w:tcPr>
            <w:tcW w:w="988"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分包号</w:t>
            </w:r>
          </w:p>
        </w:tc>
        <w:tc>
          <w:tcPr>
            <w:tcW w:w="2388" w:type="dxa"/>
            <w:tcBorders>
              <w:bottom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货物名称</w:t>
            </w:r>
          </w:p>
        </w:tc>
        <w:tc>
          <w:tcPr>
            <w:tcW w:w="1809"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采购数量</w:t>
            </w:r>
          </w:p>
        </w:tc>
        <w:tc>
          <w:tcPr>
            <w:tcW w:w="1407"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总价最高</w:t>
            </w:r>
          </w:p>
          <w:p w:rsidR="00074F04" w:rsidRDefault="00BA5F54">
            <w:pPr>
              <w:jc w:val="center"/>
              <w:rPr>
                <w:rFonts w:ascii="宋体" w:hAnsi="宋体" w:cs="宋体"/>
                <w:b/>
                <w:kern w:val="2"/>
                <w:sz w:val="21"/>
                <w:szCs w:val="21"/>
              </w:rPr>
            </w:pPr>
            <w:r>
              <w:rPr>
                <w:rFonts w:ascii="宋体" w:hAnsi="宋体" w:cs="宋体" w:hint="eastAsia"/>
                <w:b/>
                <w:kern w:val="2"/>
                <w:sz w:val="21"/>
                <w:szCs w:val="21"/>
              </w:rPr>
              <w:t>限价</w:t>
            </w:r>
          </w:p>
          <w:p w:rsidR="00074F04" w:rsidRDefault="00BA5F54">
            <w:pPr>
              <w:jc w:val="center"/>
              <w:rPr>
                <w:rFonts w:ascii="宋体" w:hAnsi="宋体" w:cs="宋体"/>
                <w:b/>
                <w:kern w:val="2"/>
                <w:sz w:val="21"/>
                <w:szCs w:val="21"/>
              </w:rPr>
            </w:pPr>
            <w:r>
              <w:rPr>
                <w:rFonts w:ascii="宋体" w:hAnsi="宋体" w:cs="宋体" w:hint="eastAsia"/>
                <w:b/>
                <w:kern w:val="2"/>
                <w:sz w:val="21"/>
                <w:szCs w:val="21"/>
              </w:rPr>
              <w:t>（万元）</w:t>
            </w:r>
          </w:p>
        </w:tc>
        <w:tc>
          <w:tcPr>
            <w:tcW w:w="850"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供应商数量</w:t>
            </w:r>
          </w:p>
        </w:tc>
        <w:tc>
          <w:tcPr>
            <w:tcW w:w="1007"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服务期</w:t>
            </w:r>
          </w:p>
        </w:tc>
      </w:tr>
      <w:tr w:rsidR="00074F04">
        <w:trPr>
          <w:trHeight w:val="765"/>
          <w:jc w:val="center"/>
        </w:trPr>
        <w:tc>
          <w:tcPr>
            <w:tcW w:w="988"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一</w:t>
            </w:r>
          </w:p>
        </w:tc>
        <w:tc>
          <w:tcPr>
            <w:tcW w:w="2388" w:type="dxa"/>
            <w:tcBorders>
              <w:bottom w:val="nil"/>
            </w:tcBorders>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干副食品</w:t>
            </w:r>
          </w:p>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w:t>
            </w:r>
            <w:r>
              <w:rPr>
                <w:rFonts w:ascii="宋体" w:hAnsi="宋体" w:cs="宋体" w:hint="eastAsia"/>
                <w:sz w:val="24"/>
                <w:szCs w:val="24"/>
              </w:rPr>
              <w:t>含</w:t>
            </w:r>
            <w:r>
              <w:rPr>
                <w:rFonts w:ascii="宋体" w:hAnsi="宋体" w:cs="宋体" w:hint="eastAsia"/>
                <w:kern w:val="2"/>
                <w:sz w:val="21"/>
                <w:szCs w:val="21"/>
              </w:rPr>
              <w:t>食品添加剂）</w:t>
            </w:r>
          </w:p>
        </w:tc>
        <w:tc>
          <w:tcPr>
            <w:tcW w:w="1809" w:type="dxa"/>
            <w:tcMar>
              <w:left w:w="108" w:type="dxa"/>
              <w:right w:w="108" w:type="dxa"/>
            </w:tcMar>
            <w:vAlign w:val="center"/>
          </w:tcPr>
          <w:p w:rsidR="00074F04" w:rsidRDefault="00914C44">
            <w:pPr>
              <w:spacing w:line="240" w:lineRule="exact"/>
              <w:jc w:val="center"/>
              <w:rPr>
                <w:rFonts w:ascii="宋体" w:hAnsi="宋体" w:cs="宋体"/>
                <w:kern w:val="2"/>
                <w:sz w:val="21"/>
                <w:szCs w:val="21"/>
              </w:rPr>
            </w:pPr>
            <w:r>
              <w:rPr>
                <w:rFonts w:ascii="宋体" w:hAnsi="宋体" w:cs="宋体" w:hint="eastAsia"/>
                <w:kern w:val="2"/>
                <w:sz w:val="21"/>
                <w:szCs w:val="21"/>
              </w:rPr>
              <w:t>详见第二篇</w:t>
            </w:r>
            <w:r w:rsidRPr="00CA2ECC">
              <w:rPr>
                <w:rFonts w:ascii="宋体" w:hAnsi="宋体" w:cs="宋体" w:hint="eastAsia"/>
                <w:kern w:val="2"/>
                <w:sz w:val="21"/>
                <w:szCs w:val="21"/>
              </w:rPr>
              <w:t>招标项目一览表</w:t>
            </w:r>
          </w:p>
        </w:tc>
        <w:tc>
          <w:tcPr>
            <w:tcW w:w="1407"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402</w:t>
            </w:r>
          </w:p>
        </w:tc>
        <w:tc>
          <w:tcPr>
            <w:tcW w:w="850"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1</w:t>
            </w:r>
          </w:p>
        </w:tc>
        <w:tc>
          <w:tcPr>
            <w:tcW w:w="1007"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2022.2～2024.2</w:t>
            </w:r>
          </w:p>
        </w:tc>
      </w:tr>
      <w:tr w:rsidR="00074F04">
        <w:trPr>
          <w:trHeight w:val="765"/>
          <w:jc w:val="center"/>
        </w:trPr>
        <w:tc>
          <w:tcPr>
            <w:tcW w:w="988"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二</w:t>
            </w:r>
          </w:p>
        </w:tc>
        <w:tc>
          <w:tcPr>
            <w:tcW w:w="2388" w:type="dxa"/>
            <w:tcMar>
              <w:left w:w="108" w:type="dxa"/>
              <w:right w:w="108" w:type="dxa"/>
            </w:tcMar>
            <w:vAlign w:val="center"/>
          </w:tcPr>
          <w:p w:rsidR="00074F04" w:rsidRDefault="00BA5F54">
            <w:pPr>
              <w:spacing w:line="240" w:lineRule="exact"/>
              <w:jc w:val="center"/>
              <w:rPr>
                <w:rFonts w:ascii="宋体" w:hAnsi="宋体" w:cs="宋体"/>
                <w:kern w:val="2"/>
                <w:sz w:val="21"/>
                <w:szCs w:val="21"/>
              </w:rPr>
            </w:pPr>
            <w:r>
              <w:rPr>
                <w:rFonts w:ascii="宋体" w:hAnsi="宋体" w:cs="宋体" w:hint="eastAsia"/>
                <w:kern w:val="2"/>
                <w:sz w:val="21"/>
                <w:szCs w:val="21"/>
              </w:rPr>
              <w:t>牛肉家禽（血旺）</w:t>
            </w:r>
          </w:p>
        </w:tc>
        <w:tc>
          <w:tcPr>
            <w:tcW w:w="1809" w:type="dxa"/>
            <w:tcMar>
              <w:left w:w="108" w:type="dxa"/>
              <w:right w:w="108" w:type="dxa"/>
            </w:tcMar>
            <w:vAlign w:val="center"/>
          </w:tcPr>
          <w:p w:rsidR="00074F04" w:rsidRDefault="00914C44">
            <w:pPr>
              <w:spacing w:line="240" w:lineRule="exact"/>
              <w:jc w:val="center"/>
              <w:rPr>
                <w:rFonts w:ascii="宋体" w:hAnsi="宋体" w:cs="宋体"/>
                <w:kern w:val="2"/>
                <w:sz w:val="21"/>
                <w:szCs w:val="21"/>
              </w:rPr>
            </w:pPr>
            <w:r>
              <w:rPr>
                <w:rFonts w:ascii="宋体" w:hAnsi="宋体" w:cs="宋体" w:hint="eastAsia"/>
                <w:kern w:val="2"/>
                <w:sz w:val="21"/>
                <w:szCs w:val="21"/>
              </w:rPr>
              <w:t>详见第二篇</w:t>
            </w:r>
            <w:r w:rsidRPr="00666D38">
              <w:rPr>
                <w:rFonts w:ascii="宋体" w:hAnsi="宋体" w:cs="宋体" w:hint="eastAsia"/>
                <w:kern w:val="2"/>
                <w:sz w:val="21"/>
                <w:szCs w:val="21"/>
              </w:rPr>
              <w:t>招标项目一览表</w:t>
            </w:r>
          </w:p>
        </w:tc>
        <w:tc>
          <w:tcPr>
            <w:tcW w:w="1407" w:type="dxa"/>
            <w:tcMar>
              <w:left w:w="108" w:type="dxa"/>
              <w:right w:w="108" w:type="dxa"/>
            </w:tcMar>
            <w:vAlign w:val="center"/>
          </w:tcPr>
          <w:p w:rsidR="00074F04" w:rsidRDefault="00BA5F54">
            <w:pPr>
              <w:spacing w:line="240" w:lineRule="exact"/>
              <w:jc w:val="center"/>
              <w:outlineLvl w:val="1"/>
              <w:rPr>
                <w:rFonts w:ascii="宋体" w:hAnsi="宋体" w:cs="宋体"/>
                <w:kern w:val="2"/>
                <w:sz w:val="21"/>
                <w:szCs w:val="21"/>
              </w:rPr>
            </w:pPr>
            <w:r>
              <w:rPr>
                <w:rFonts w:ascii="宋体" w:hAnsi="宋体" w:cs="宋体" w:hint="eastAsia"/>
                <w:kern w:val="2"/>
                <w:sz w:val="21"/>
                <w:szCs w:val="21"/>
              </w:rPr>
              <w:t>509</w:t>
            </w:r>
          </w:p>
        </w:tc>
        <w:tc>
          <w:tcPr>
            <w:tcW w:w="850" w:type="dxa"/>
            <w:tcMar>
              <w:left w:w="108" w:type="dxa"/>
              <w:right w:w="108" w:type="dxa"/>
            </w:tcMar>
            <w:vAlign w:val="center"/>
          </w:tcPr>
          <w:p w:rsidR="00074F04" w:rsidRDefault="00BA5F54">
            <w:pPr>
              <w:spacing w:line="240" w:lineRule="exact"/>
              <w:jc w:val="center"/>
              <w:outlineLvl w:val="1"/>
              <w:rPr>
                <w:rFonts w:ascii="宋体" w:hAnsi="宋体" w:cs="宋体"/>
                <w:kern w:val="2"/>
                <w:sz w:val="21"/>
                <w:szCs w:val="21"/>
              </w:rPr>
            </w:pPr>
            <w:r>
              <w:rPr>
                <w:rFonts w:ascii="宋体" w:hAnsi="宋体" w:cs="宋体" w:hint="eastAsia"/>
                <w:kern w:val="2"/>
                <w:sz w:val="21"/>
                <w:szCs w:val="21"/>
              </w:rPr>
              <w:t>1</w:t>
            </w:r>
          </w:p>
        </w:tc>
        <w:tc>
          <w:tcPr>
            <w:tcW w:w="1007" w:type="dxa"/>
            <w:tcMar>
              <w:left w:w="108" w:type="dxa"/>
              <w:right w:w="108" w:type="dxa"/>
            </w:tcMar>
            <w:vAlign w:val="center"/>
          </w:tcPr>
          <w:p w:rsidR="00074F04" w:rsidRDefault="00BA5F54">
            <w:pPr>
              <w:spacing w:line="240" w:lineRule="exact"/>
              <w:jc w:val="center"/>
              <w:outlineLvl w:val="1"/>
              <w:rPr>
                <w:rFonts w:ascii="宋体" w:hAnsi="宋体" w:cs="宋体"/>
                <w:kern w:val="2"/>
                <w:sz w:val="21"/>
                <w:szCs w:val="21"/>
              </w:rPr>
            </w:pPr>
            <w:r>
              <w:rPr>
                <w:rFonts w:ascii="宋体" w:hAnsi="宋体" w:cs="宋体" w:hint="eastAsia"/>
                <w:kern w:val="2"/>
                <w:sz w:val="21"/>
                <w:szCs w:val="21"/>
              </w:rPr>
              <w:t>2022.2～2024.2</w:t>
            </w:r>
          </w:p>
        </w:tc>
      </w:tr>
    </w:tbl>
    <w:p w:rsidR="00074F04" w:rsidRDefault="00BA5F54">
      <w:pPr>
        <w:spacing w:line="400" w:lineRule="exact"/>
        <w:ind w:firstLine="480"/>
        <w:rPr>
          <w:rFonts w:ascii="宋体" w:hAnsi="宋体" w:cs="宋体"/>
          <w:sz w:val="24"/>
          <w:szCs w:val="24"/>
        </w:rPr>
      </w:pPr>
      <w:bookmarkStart w:id="4" w:name="_Toc522287329"/>
      <w:bookmarkEnd w:id="4"/>
      <w:r>
        <w:rPr>
          <w:rFonts w:ascii="宋体" w:hAnsi="宋体" w:cs="宋体" w:hint="eastAsia"/>
          <w:sz w:val="24"/>
          <w:szCs w:val="24"/>
        </w:rPr>
        <w:t>注：</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1.采购人提供的采购数量仅供供应商计算报价所用，不作为中标后采购依据，合同签订后按照实际采购数量结算。</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2.每个分包均设置单价最高限价及总价最高限价，供应商的单价报价和投标总报价均不得超过相应的最高限价，否则按无效投标处理。</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3.若评标委员会评审后有效的供应商≥3家，每个分包中标1家供应商，即排名第一的为成交供应商。若评标委员会评审后有效的供应商只有2家，则每个分包中标1家供应商，即排名第一的为成交供应商。若评标委员会评审后有效的供应商只有1家，则该分包流标。</w:t>
      </w:r>
    </w:p>
    <w:p w:rsidR="00074F04" w:rsidRDefault="00BA5F54">
      <w:pPr>
        <w:pStyle w:val="2"/>
        <w:spacing w:line="500" w:lineRule="exact"/>
        <w:ind w:firstLine="480"/>
        <w:rPr>
          <w:b/>
          <w:sz w:val="24"/>
          <w:szCs w:val="24"/>
          <w:lang w:val="zh-CN"/>
        </w:rPr>
      </w:pPr>
      <w:bookmarkStart w:id="5" w:name="_Toc46823114"/>
      <w:bookmarkStart w:id="6" w:name="_Toc46823150"/>
      <w:bookmarkStart w:id="7" w:name="_Toc90911099"/>
      <w:r>
        <w:rPr>
          <w:rFonts w:hint="eastAsia"/>
          <w:b/>
          <w:sz w:val="24"/>
          <w:szCs w:val="24"/>
          <w:lang w:val="zh-CN"/>
        </w:rPr>
        <w:t>二、资金来源</w:t>
      </w:r>
      <w:bookmarkEnd w:id="5"/>
      <w:bookmarkEnd w:id="6"/>
      <w:bookmarkEnd w:id="7"/>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自筹经费。</w:t>
      </w:r>
    </w:p>
    <w:p w:rsidR="00074F04" w:rsidRDefault="00BA5F54">
      <w:pPr>
        <w:pStyle w:val="2"/>
        <w:spacing w:line="500" w:lineRule="exact"/>
        <w:ind w:firstLine="480"/>
        <w:rPr>
          <w:b/>
          <w:sz w:val="24"/>
          <w:szCs w:val="24"/>
          <w:lang w:val="zh-CN"/>
        </w:rPr>
      </w:pPr>
      <w:bookmarkStart w:id="8" w:name="_Toc46823115"/>
      <w:bookmarkStart w:id="9" w:name="_Toc46823151"/>
      <w:bookmarkStart w:id="10" w:name="_Toc90911100"/>
      <w:r>
        <w:rPr>
          <w:rFonts w:hint="eastAsia"/>
          <w:b/>
          <w:sz w:val="24"/>
          <w:szCs w:val="24"/>
          <w:lang w:val="zh-CN"/>
        </w:rPr>
        <w:t>三、供应商资格要求</w:t>
      </w:r>
      <w:bookmarkEnd w:id="8"/>
      <w:bookmarkEnd w:id="9"/>
      <w:bookmarkEnd w:id="10"/>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供应商是指向采购人提供货物、工程或者服务的法人、其他组织或者自然人。合格的供应商应首先符合政府采购法第二十二条规定的基本条件，同时符合根据该项目特殊要求设置的特定资格条件：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（一）基本资格条件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1.具有独立承担民事责任的能力；</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2.具有良好的商业信誉和健全的财务会计制度；</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3.具有履行合同所必需的设备和专业技术能力；</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4.有依法缴纳税收和社会保障资金的良好记录；</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5.前三年内在经营活动中没有重大违法记录；</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6.法律、行政法规规定的其他条件。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（二）特定资格条件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1.具有有效的营业执照。</w:t>
      </w:r>
    </w:p>
    <w:p w:rsidR="00074F04" w:rsidRDefault="00BA5F54">
      <w:pPr>
        <w:spacing w:line="400" w:lineRule="exact"/>
        <w:ind w:firstLine="480"/>
        <w:rPr>
          <w:rFonts w:ascii="宋体" w:hAnsi="宋体" w:cs="宋体"/>
          <w:b/>
          <w:sz w:val="24"/>
          <w:szCs w:val="24"/>
        </w:rPr>
      </w:pPr>
      <w:r>
        <w:rPr>
          <w:rFonts w:ascii="宋体" w:hAnsi="宋体" w:cs="宋体" w:hint="eastAsia"/>
          <w:b/>
          <w:sz w:val="24"/>
          <w:szCs w:val="24"/>
        </w:rPr>
        <w:t>（供应商须提供营业执照副本复印件）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2.具有有效的食品经营许可证。</w:t>
      </w:r>
    </w:p>
    <w:p w:rsidR="00074F04" w:rsidRDefault="00BA5F54">
      <w:pPr>
        <w:spacing w:line="400" w:lineRule="exact"/>
        <w:ind w:firstLine="480"/>
        <w:rPr>
          <w:rFonts w:ascii="宋体" w:hAnsi="宋体" w:cs="宋体"/>
          <w:b/>
          <w:sz w:val="24"/>
          <w:szCs w:val="24"/>
        </w:rPr>
      </w:pPr>
      <w:r>
        <w:rPr>
          <w:rFonts w:ascii="宋体" w:hAnsi="宋体" w:cs="宋体" w:hint="eastAsia"/>
          <w:b/>
          <w:sz w:val="24"/>
          <w:szCs w:val="24"/>
        </w:rPr>
        <w:t>（供应商须提供食品经营许可证复印件）</w:t>
      </w:r>
    </w:p>
    <w:p w:rsidR="00074F04" w:rsidRDefault="00BA5F54">
      <w:pPr>
        <w:pStyle w:val="2"/>
        <w:spacing w:line="500" w:lineRule="exact"/>
        <w:ind w:firstLine="480"/>
        <w:rPr>
          <w:b/>
          <w:sz w:val="24"/>
          <w:szCs w:val="24"/>
        </w:rPr>
      </w:pPr>
      <w:bookmarkStart w:id="11" w:name="_Toc46823152"/>
      <w:bookmarkStart w:id="12" w:name="_Toc46823116"/>
      <w:bookmarkStart w:id="13" w:name="_Toc90911101"/>
      <w:r>
        <w:rPr>
          <w:rFonts w:hint="eastAsia"/>
          <w:b/>
          <w:sz w:val="24"/>
          <w:szCs w:val="24"/>
          <w:lang w:val="zh-CN"/>
        </w:rPr>
        <w:t>四、投标、开标有关说明</w:t>
      </w:r>
      <w:bookmarkEnd w:id="11"/>
      <w:bookmarkEnd w:id="12"/>
      <w:bookmarkEnd w:id="13"/>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一）凡有意参加投标的供应商，请到重庆教育后勤协会网站（http://www.cqjyhqxh.com）和重庆邮电大学采购与招标平台（http://zcgl.cqupt.edu.cn）网上下载本项目招标文件、澄清等开标前公布的所有项目资料，无论供应商领取或下载与否，均视为已知晓所有招标内容。</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（二）招标文件公告期限：自采购公告发布之日（</w:t>
      </w:r>
      <w:r>
        <w:rPr>
          <w:rFonts w:ascii="宋体" w:hAnsi="宋体" w:cs="宋体" w:hint="eastAsia"/>
          <w:sz w:val="24"/>
          <w:szCs w:val="24"/>
          <w:u w:val="single"/>
        </w:rPr>
        <w:t>2021年</w:t>
      </w:r>
      <w:r w:rsidR="00E96563" w:rsidRPr="002E28FF">
        <w:rPr>
          <w:rFonts w:ascii="宋体" w:hAnsi="宋体" w:cs="宋体"/>
          <w:color w:val="000000" w:themeColor="text1"/>
          <w:sz w:val="24"/>
          <w:szCs w:val="24"/>
          <w:u w:val="single"/>
        </w:rPr>
        <w:t>1</w:t>
      </w:r>
      <w:r w:rsidR="00E96563">
        <w:rPr>
          <w:rFonts w:ascii="宋体" w:hAnsi="宋体" w:cs="宋体"/>
          <w:color w:val="000000" w:themeColor="text1"/>
          <w:sz w:val="24"/>
          <w:szCs w:val="24"/>
          <w:u w:val="single"/>
        </w:rPr>
        <w:t>2</w:t>
      </w:r>
      <w:r w:rsidRPr="002E28FF">
        <w:rPr>
          <w:rFonts w:ascii="宋体" w:hAnsi="宋体" w:cs="宋体" w:hint="eastAsia"/>
          <w:color w:val="000000" w:themeColor="text1"/>
          <w:sz w:val="24"/>
          <w:szCs w:val="24"/>
          <w:u w:val="single"/>
        </w:rPr>
        <w:t>月</w:t>
      </w:r>
      <w:r w:rsidR="00E96563">
        <w:rPr>
          <w:rFonts w:ascii="宋体" w:hAnsi="宋体" w:cs="宋体"/>
          <w:color w:val="000000" w:themeColor="text1"/>
          <w:sz w:val="24"/>
          <w:szCs w:val="24"/>
          <w:u w:val="single"/>
        </w:rPr>
        <w:t>23</w:t>
      </w:r>
      <w:r>
        <w:rPr>
          <w:rFonts w:ascii="宋体" w:hAnsi="宋体" w:cs="宋体" w:hint="eastAsia"/>
          <w:sz w:val="24"/>
          <w:szCs w:val="24"/>
          <w:u w:val="single"/>
        </w:rPr>
        <w:t>日</w:t>
      </w:r>
      <w:r>
        <w:rPr>
          <w:rFonts w:ascii="宋体" w:hAnsi="宋体" w:cs="宋体" w:hint="eastAsia"/>
          <w:sz w:val="24"/>
          <w:szCs w:val="24"/>
        </w:rPr>
        <w:t>）起</w:t>
      </w:r>
      <w:r w:rsidR="00E96563">
        <w:rPr>
          <w:rFonts w:ascii="宋体" w:hAnsi="宋体" w:cs="宋体" w:hint="eastAsia"/>
          <w:sz w:val="24"/>
          <w:szCs w:val="24"/>
        </w:rPr>
        <w:t>5个工作日</w:t>
      </w:r>
      <w:r>
        <w:rPr>
          <w:rFonts w:ascii="宋体" w:hAnsi="宋体" w:cs="宋体" w:hint="eastAsia"/>
          <w:sz w:val="24"/>
          <w:szCs w:val="24"/>
        </w:rPr>
        <w:t>。</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（三）报名及招标文件发售</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1.报名及招标文件发售期限：自采购公告发布之日（</w:t>
      </w:r>
      <w:r>
        <w:rPr>
          <w:rFonts w:ascii="宋体" w:hAnsi="宋体" w:cs="宋体" w:hint="eastAsia"/>
          <w:sz w:val="24"/>
          <w:szCs w:val="24"/>
          <w:u w:val="single"/>
        </w:rPr>
        <w:t>2021年</w:t>
      </w:r>
      <w:r w:rsidR="00E96563">
        <w:rPr>
          <w:rFonts w:ascii="宋体" w:hAnsi="宋体" w:cs="宋体"/>
          <w:color w:val="000000" w:themeColor="text1"/>
          <w:sz w:val="24"/>
          <w:szCs w:val="24"/>
          <w:u w:val="single"/>
        </w:rPr>
        <w:t>12</w:t>
      </w:r>
      <w:r w:rsidRPr="002E28FF">
        <w:rPr>
          <w:rFonts w:ascii="宋体" w:hAnsi="宋体" w:cs="宋体" w:hint="eastAsia"/>
          <w:color w:val="000000" w:themeColor="text1"/>
          <w:sz w:val="24"/>
          <w:szCs w:val="24"/>
          <w:u w:val="single"/>
        </w:rPr>
        <w:t>月</w:t>
      </w:r>
      <w:r w:rsidR="00E96563">
        <w:rPr>
          <w:rFonts w:ascii="宋体" w:hAnsi="宋体" w:cs="宋体"/>
          <w:color w:val="000000" w:themeColor="text1"/>
          <w:sz w:val="24"/>
          <w:szCs w:val="24"/>
          <w:u w:val="single"/>
        </w:rPr>
        <w:t>23</w:t>
      </w:r>
      <w:r>
        <w:rPr>
          <w:rFonts w:ascii="宋体" w:hAnsi="宋体" w:cs="宋体" w:hint="eastAsia"/>
          <w:sz w:val="24"/>
          <w:szCs w:val="24"/>
          <w:u w:val="single"/>
        </w:rPr>
        <w:t>日</w:t>
      </w:r>
      <w:r>
        <w:rPr>
          <w:rFonts w:ascii="宋体" w:hAnsi="宋体" w:cs="宋体" w:hint="eastAsia"/>
          <w:sz w:val="24"/>
          <w:szCs w:val="24"/>
        </w:rPr>
        <w:t>）起至投标截止时间止。</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2.招标文件购买方式</w:t>
      </w:r>
    </w:p>
    <w:p w:rsidR="00074F04" w:rsidRDefault="00BA5F54">
      <w:pPr>
        <w:snapToGrid w:val="0"/>
        <w:spacing w:line="440" w:lineRule="exact"/>
        <w:ind w:firstLineChars="200" w:firstLine="480"/>
        <w:rPr>
          <w:rFonts w:ascii="宋体" w:hAnsi="宋体" w:cs="宋体"/>
          <w:sz w:val="24"/>
          <w:szCs w:val="24"/>
        </w:rPr>
      </w:pPr>
      <w:r>
        <w:rPr>
          <w:rFonts w:ascii="宋体" w:hAnsi="宋体" w:cs="宋体" w:hint="eastAsia"/>
          <w:sz w:val="24"/>
          <w:szCs w:val="24"/>
        </w:rPr>
        <w:t>招标文件购买费不接受现场缴纳现金，只能以转账方式缴纳。在招标文件发售期内，供应商将招标文件购买费用通过供应商账户汇至以下账户内进行购买。通过汇款方式购买招标文件，招标文件汇款凭证注明项目名称、分包号，账户信息如下：</w:t>
      </w:r>
    </w:p>
    <w:p w:rsidR="00074F04" w:rsidRDefault="00BA5F54">
      <w:pPr>
        <w:snapToGrid w:val="0"/>
        <w:spacing w:line="440" w:lineRule="exact"/>
        <w:ind w:firstLineChars="200" w:firstLine="480"/>
        <w:rPr>
          <w:rFonts w:ascii="宋体" w:hAnsi="宋体" w:cs="宋体"/>
          <w:sz w:val="24"/>
          <w:szCs w:val="24"/>
        </w:rPr>
      </w:pPr>
      <w:r>
        <w:rPr>
          <w:rFonts w:ascii="宋体" w:hAnsi="宋体" w:cs="宋体" w:hint="eastAsia"/>
          <w:sz w:val="24"/>
          <w:szCs w:val="24"/>
        </w:rPr>
        <w:t>账户名：重庆邮电大学</w:t>
      </w:r>
    </w:p>
    <w:p w:rsidR="00074F04" w:rsidRDefault="00BA5F54">
      <w:pPr>
        <w:snapToGrid w:val="0"/>
        <w:spacing w:line="440" w:lineRule="exact"/>
        <w:ind w:firstLineChars="200" w:firstLine="480"/>
        <w:rPr>
          <w:rFonts w:ascii="宋体" w:hAnsi="宋体" w:cs="宋体"/>
          <w:sz w:val="24"/>
          <w:szCs w:val="24"/>
        </w:rPr>
      </w:pPr>
      <w:r>
        <w:rPr>
          <w:rFonts w:ascii="宋体" w:hAnsi="宋体" w:cs="宋体" w:hint="eastAsia"/>
          <w:sz w:val="24"/>
          <w:szCs w:val="24"/>
        </w:rPr>
        <w:t>账号：3100027409008801204</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开户行：工行重庆南山支行</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3.在报名和招标文件发售期限内购买了招标文件的供应商，其报名才被接收。</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4.招标文件售价：</w:t>
      </w:r>
      <w:r>
        <w:rPr>
          <w:rFonts w:ascii="宋体" w:hAnsi="宋体" w:cs="宋体" w:hint="eastAsia"/>
          <w:b/>
          <w:bCs/>
          <w:sz w:val="24"/>
          <w:szCs w:val="24"/>
        </w:rPr>
        <w:t>人民币300元/分包（售后不退）,每分包单独缴纳</w:t>
      </w:r>
      <w:r>
        <w:rPr>
          <w:rFonts w:ascii="宋体" w:hAnsi="宋体" w:cs="宋体" w:hint="eastAsia"/>
          <w:sz w:val="24"/>
          <w:szCs w:val="24"/>
        </w:rPr>
        <w:t>。</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（四）投标地点：重庆邮电大学新行政楼3009室（崇文路2号重庆邮电大学数字图书馆旁）。</w:t>
      </w:r>
    </w:p>
    <w:p w:rsidR="00074F04" w:rsidRDefault="00BA5F54">
      <w:pPr>
        <w:snapToGrid w:val="0"/>
        <w:spacing w:line="440" w:lineRule="exact"/>
        <w:ind w:firstLine="480"/>
        <w:rPr>
          <w:rFonts w:ascii="宋体" w:hAnsi="宋体" w:cs="宋体"/>
          <w:sz w:val="24"/>
          <w:szCs w:val="24"/>
        </w:rPr>
      </w:pPr>
      <w:r>
        <w:rPr>
          <w:rFonts w:ascii="宋体" w:hAnsi="宋体" w:cs="宋体" w:hint="eastAsia"/>
          <w:sz w:val="24"/>
          <w:szCs w:val="24"/>
        </w:rPr>
        <w:t>（五）投标时间：</w:t>
      </w:r>
    </w:p>
    <w:p w:rsidR="00074F04" w:rsidRPr="002E28FF" w:rsidRDefault="00BA5F54">
      <w:pPr>
        <w:snapToGrid w:val="0"/>
        <w:spacing w:line="440" w:lineRule="exact"/>
        <w:ind w:firstLine="480"/>
        <w:rPr>
          <w:rFonts w:ascii="宋体" w:hAnsi="宋体" w:cs="宋体"/>
          <w:color w:val="000000" w:themeColor="text1"/>
          <w:sz w:val="24"/>
          <w:szCs w:val="24"/>
        </w:rPr>
      </w:pPr>
      <w:r>
        <w:rPr>
          <w:rFonts w:ascii="宋体" w:hAnsi="宋体" w:cs="宋体" w:hint="eastAsia"/>
          <w:sz w:val="24"/>
          <w:szCs w:val="24"/>
        </w:rPr>
        <w:t>分包一、分包二从</w:t>
      </w:r>
      <w:r w:rsidR="005072F2">
        <w:rPr>
          <w:rFonts w:ascii="宋体" w:hAnsi="宋体" w:cs="宋体" w:hint="eastAsia"/>
          <w:sz w:val="24"/>
          <w:szCs w:val="24"/>
        </w:rPr>
        <w:t>202</w:t>
      </w:r>
      <w:r w:rsidR="005072F2">
        <w:rPr>
          <w:rFonts w:ascii="宋体" w:hAnsi="宋体" w:cs="宋体"/>
          <w:sz w:val="24"/>
          <w:szCs w:val="24"/>
        </w:rPr>
        <w:t>2</w:t>
      </w:r>
      <w:r>
        <w:rPr>
          <w:rFonts w:ascii="宋体" w:hAnsi="宋体" w:cs="宋体" w:hint="eastAsia"/>
          <w:sz w:val="24"/>
          <w:szCs w:val="24"/>
        </w:rPr>
        <w:t>年</w:t>
      </w:r>
      <w:r w:rsidR="005072F2">
        <w:rPr>
          <w:rFonts w:ascii="宋体" w:hAnsi="宋体" w:cs="宋体" w:hint="eastAsia"/>
          <w:sz w:val="24"/>
          <w:szCs w:val="24"/>
        </w:rPr>
        <w:t>0</w:t>
      </w:r>
      <w:r w:rsidR="005072F2">
        <w:rPr>
          <w:rFonts w:ascii="宋体" w:hAnsi="宋体" w:cs="宋体"/>
          <w:sz w:val="24"/>
          <w:szCs w:val="24"/>
        </w:rPr>
        <w:t>1</w:t>
      </w:r>
      <w:r w:rsidR="004A4CAC">
        <w:rPr>
          <w:rFonts w:ascii="宋体" w:hAnsi="宋体" w:cs="宋体"/>
          <w:color w:val="FF0000"/>
          <w:sz w:val="24"/>
          <w:szCs w:val="24"/>
        </w:rPr>
        <w:t xml:space="preserve"> </w:t>
      </w:r>
      <w:r>
        <w:rPr>
          <w:rFonts w:ascii="宋体" w:hAnsi="宋体" w:cs="宋体" w:hint="eastAsia"/>
          <w:sz w:val="24"/>
          <w:szCs w:val="24"/>
        </w:rPr>
        <w:t>月</w:t>
      </w:r>
      <w:r w:rsidR="005072F2" w:rsidRPr="002E28FF">
        <w:rPr>
          <w:rFonts w:ascii="宋体" w:hAnsi="宋体" w:cs="宋体"/>
          <w:color w:val="000000" w:themeColor="text1"/>
          <w:sz w:val="24"/>
          <w:szCs w:val="24"/>
        </w:rPr>
        <w:t>13</w:t>
      </w:r>
      <w:r w:rsidRPr="002E28FF">
        <w:rPr>
          <w:rFonts w:ascii="宋体" w:hAnsi="宋体" w:cs="宋体" w:hint="eastAsia"/>
          <w:color w:val="000000" w:themeColor="text1"/>
          <w:sz w:val="24"/>
          <w:szCs w:val="24"/>
        </w:rPr>
        <w:t>日北京时间09:00开始，到</w:t>
      </w:r>
      <w:r w:rsidR="005072F2" w:rsidRPr="002E28FF">
        <w:rPr>
          <w:rFonts w:ascii="宋体" w:hAnsi="宋体" w:cs="宋体" w:hint="eastAsia"/>
          <w:color w:val="000000" w:themeColor="text1"/>
          <w:sz w:val="24"/>
          <w:szCs w:val="24"/>
        </w:rPr>
        <w:t>202</w:t>
      </w:r>
      <w:r w:rsidR="005072F2">
        <w:rPr>
          <w:rFonts w:ascii="宋体" w:hAnsi="宋体" w:cs="宋体"/>
          <w:color w:val="000000" w:themeColor="text1"/>
          <w:sz w:val="24"/>
          <w:szCs w:val="24"/>
        </w:rPr>
        <w:t>2</w:t>
      </w:r>
      <w:r w:rsidRPr="002E28FF">
        <w:rPr>
          <w:rFonts w:ascii="宋体" w:hAnsi="宋体" w:cs="宋体" w:hint="eastAsia"/>
          <w:color w:val="000000" w:themeColor="text1"/>
          <w:sz w:val="24"/>
          <w:szCs w:val="24"/>
        </w:rPr>
        <w:t>年</w:t>
      </w:r>
      <w:r w:rsidR="004A4CAC" w:rsidRPr="002E28FF">
        <w:rPr>
          <w:rFonts w:ascii="宋体" w:hAnsi="宋体" w:cs="宋体"/>
          <w:color w:val="000000" w:themeColor="text1"/>
          <w:sz w:val="24"/>
          <w:szCs w:val="24"/>
        </w:rPr>
        <w:t xml:space="preserve"> </w:t>
      </w:r>
      <w:r w:rsidR="005072F2">
        <w:rPr>
          <w:rFonts w:ascii="宋体" w:hAnsi="宋体" w:cs="宋体"/>
          <w:color w:val="000000" w:themeColor="text1"/>
          <w:sz w:val="24"/>
          <w:szCs w:val="24"/>
        </w:rPr>
        <w:t>01</w:t>
      </w:r>
      <w:r w:rsidRPr="002E28FF">
        <w:rPr>
          <w:rFonts w:ascii="宋体" w:hAnsi="宋体" w:cs="宋体" w:hint="eastAsia"/>
          <w:color w:val="000000" w:themeColor="text1"/>
          <w:sz w:val="24"/>
          <w:szCs w:val="24"/>
        </w:rPr>
        <w:t>月</w:t>
      </w:r>
      <w:r w:rsidR="005072F2">
        <w:rPr>
          <w:rFonts w:ascii="宋体" w:hAnsi="宋体" w:cs="宋体"/>
          <w:color w:val="000000" w:themeColor="text1"/>
          <w:sz w:val="24"/>
          <w:szCs w:val="24"/>
        </w:rPr>
        <w:t>13</w:t>
      </w:r>
      <w:r w:rsidRPr="002E28FF">
        <w:rPr>
          <w:rFonts w:ascii="宋体" w:hAnsi="宋体" w:cs="宋体" w:hint="eastAsia"/>
          <w:color w:val="000000" w:themeColor="text1"/>
          <w:sz w:val="24"/>
          <w:szCs w:val="24"/>
        </w:rPr>
        <w:t>日北京时间09:30截止。</w:t>
      </w:r>
    </w:p>
    <w:p w:rsidR="00074F04" w:rsidRDefault="00BA5F54">
      <w:pPr>
        <w:snapToGrid w:val="0"/>
        <w:spacing w:line="440" w:lineRule="exact"/>
        <w:ind w:firstLineChars="200" w:firstLine="480"/>
        <w:rPr>
          <w:rFonts w:ascii="宋体" w:hAnsi="宋体" w:cs="宋体"/>
          <w:sz w:val="24"/>
          <w:szCs w:val="24"/>
        </w:rPr>
      </w:pPr>
      <w:r>
        <w:rPr>
          <w:rFonts w:ascii="宋体" w:hAnsi="宋体" w:cs="宋体" w:hint="eastAsia"/>
          <w:sz w:val="24"/>
          <w:szCs w:val="24"/>
        </w:rPr>
        <w:t>（六）开标时间：</w:t>
      </w:r>
    </w:p>
    <w:p w:rsidR="00074F04" w:rsidRDefault="00BA5F54">
      <w:pPr>
        <w:snapToGrid w:val="0"/>
        <w:spacing w:line="440" w:lineRule="exact"/>
        <w:ind w:firstLine="480"/>
        <w:rPr>
          <w:rFonts w:ascii="宋体" w:hAnsi="宋体" w:cs="宋体"/>
          <w:b/>
          <w:sz w:val="24"/>
          <w:szCs w:val="24"/>
        </w:rPr>
      </w:pPr>
      <w:r>
        <w:rPr>
          <w:rFonts w:ascii="宋体" w:hAnsi="宋体" w:cs="宋体" w:hint="eastAsia"/>
          <w:sz w:val="24"/>
          <w:szCs w:val="24"/>
        </w:rPr>
        <w:lastRenderedPageBreak/>
        <w:t>分包一、分包二</w:t>
      </w:r>
      <w:r w:rsidR="005072F2">
        <w:rPr>
          <w:rFonts w:ascii="宋体" w:hAnsi="宋体" w:cs="宋体" w:hint="eastAsia"/>
          <w:sz w:val="24"/>
          <w:szCs w:val="24"/>
        </w:rPr>
        <w:t>202</w:t>
      </w:r>
      <w:r w:rsidR="005072F2">
        <w:rPr>
          <w:rFonts w:ascii="宋体" w:hAnsi="宋体" w:cs="宋体"/>
          <w:sz w:val="24"/>
          <w:szCs w:val="24"/>
        </w:rPr>
        <w:t>2</w:t>
      </w:r>
      <w:r>
        <w:rPr>
          <w:rFonts w:ascii="宋体" w:hAnsi="宋体" w:cs="宋体" w:hint="eastAsia"/>
          <w:sz w:val="24"/>
          <w:szCs w:val="24"/>
        </w:rPr>
        <w:t>年</w:t>
      </w:r>
      <w:r w:rsidR="004A4CAC">
        <w:rPr>
          <w:rFonts w:ascii="宋体" w:hAnsi="宋体" w:cs="宋体"/>
          <w:color w:val="FF0000"/>
          <w:sz w:val="24"/>
          <w:szCs w:val="24"/>
        </w:rPr>
        <w:t xml:space="preserve"> </w:t>
      </w:r>
      <w:r w:rsidR="005072F2" w:rsidRPr="002E28FF">
        <w:rPr>
          <w:rFonts w:ascii="宋体" w:hAnsi="宋体" w:cs="宋体"/>
          <w:color w:val="000000" w:themeColor="text1"/>
          <w:sz w:val="24"/>
          <w:szCs w:val="24"/>
        </w:rPr>
        <w:t>01</w:t>
      </w:r>
      <w:r>
        <w:rPr>
          <w:rFonts w:ascii="宋体" w:hAnsi="宋体" w:cs="宋体" w:hint="eastAsia"/>
          <w:sz w:val="24"/>
          <w:szCs w:val="24"/>
        </w:rPr>
        <w:t>月</w:t>
      </w:r>
      <w:r w:rsidR="005072F2">
        <w:rPr>
          <w:rFonts w:ascii="宋体" w:hAnsi="宋体" w:cs="宋体" w:hint="eastAsia"/>
          <w:sz w:val="24"/>
          <w:szCs w:val="24"/>
        </w:rPr>
        <w:t>1</w:t>
      </w:r>
      <w:r w:rsidR="005072F2">
        <w:rPr>
          <w:rFonts w:ascii="宋体" w:hAnsi="宋体" w:cs="宋体"/>
          <w:sz w:val="24"/>
          <w:szCs w:val="24"/>
        </w:rPr>
        <w:t>3</w:t>
      </w:r>
      <w:r w:rsidR="004A4CAC">
        <w:rPr>
          <w:rFonts w:ascii="宋体" w:hAnsi="宋体" w:cs="宋体"/>
          <w:color w:val="FF0000"/>
          <w:sz w:val="24"/>
          <w:szCs w:val="24"/>
        </w:rPr>
        <w:t xml:space="preserve"> </w:t>
      </w:r>
      <w:r>
        <w:rPr>
          <w:rFonts w:ascii="宋体" w:hAnsi="宋体" w:cs="宋体" w:hint="eastAsia"/>
          <w:sz w:val="24"/>
          <w:szCs w:val="24"/>
        </w:rPr>
        <w:t>日北京时间09:30。</w:t>
      </w:r>
    </w:p>
    <w:p w:rsidR="00074F04" w:rsidRDefault="00BA5F54">
      <w:pPr>
        <w:snapToGrid w:val="0"/>
        <w:spacing w:line="440" w:lineRule="exact"/>
        <w:ind w:firstLine="482"/>
        <w:rPr>
          <w:rFonts w:ascii="宋体" w:hAnsi="宋体" w:cs="宋体"/>
          <w:sz w:val="24"/>
          <w:szCs w:val="24"/>
        </w:rPr>
      </w:pPr>
      <w:r>
        <w:rPr>
          <w:rFonts w:ascii="宋体" w:hAnsi="宋体" w:cs="宋体" w:hint="eastAsia"/>
          <w:sz w:val="24"/>
          <w:szCs w:val="24"/>
        </w:rPr>
        <w:t>（七）开标地点：同投标地点。</w:t>
      </w:r>
    </w:p>
    <w:p w:rsidR="00074F04" w:rsidRDefault="00BA5F54">
      <w:pPr>
        <w:spacing w:line="440" w:lineRule="exact"/>
        <w:ind w:firstLine="482"/>
        <w:rPr>
          <w:rFonts w:ascii="宋体" w:hAnsi="宋体" w:cs="宋体"/>
          <w:sz w:val="24"/>
          <w:szCs w:val="24"/>
        </w:rPr>
      </w:pPr>
      <w:r>
        <w:rPr>
          <w:rFonts w:ascii="宋体" w:hAnsi="宋体" w:cs="宋体" w:hint="eastAsia"/>
          <w:sz w:val="24"/>
          <w:szCs w:val="24"/>
        </w:rPr>
        <w:t>（八）投标代表应遵守重庆市、南岸区、重庆邮电大学关于新型冠状病毒感染的肺炎防控工作相关规定参与招标。请凭</w:t>
      </w:r>
      <w:hyperlink r:id="rId13" w:tooltip="附件1投标（竞买）人承诺书.docx" w:history="1">
        <w:r>
          <w:rPr>
            <w:rFonts w:ascii="宋体" w:hAnsi="宋体" w:cs="宋体" w:hint="eastAsia"/>
            <w:sz w:val="24"/>
            <w:szCs w:val="24"/>
          </w:rPr>
          <w:t>附件1投标人承诺书</w:t>
        </w:r>
      </w:hyperlink>
      <w:r>
        <w:rPr>
          <w:rFonts w:ascii="宋体" w:hAnsi="宋体" w:cs="宋体" w:hint="eastAsia"/>
          <w:sz w:val="24"/>
          <w:szCs w:val="24"/>
        </w:rPr>
        <w:t>、</w:t>
      </w:r>
      <w:hyperlink r:id="rId14" w:tooltip="附件2渝康码.docx" w:history="1">
        <w:r>
          <w:rPr>
            <w:rFonts w:ascii="宋体" w:hAnsi="宋体" w:cs="宋体" w:hint="eastAsia"/>
            <w:sz w:val="24"/>
            <w:szCs w:val="24"/>
          </w:rPr>
          <w:t>附件2渝康码</w:t>
        </w:r>
      </w:hyperlink>
      <w:r>
        <w:rPr>
          <w:rFonts w:ascii="宋体" w:hAnsi="宋体" w:cs="宋体" w:hint="eastAsia"/>
          <w:sz w:val="24"/>
          <w:szCs w:val="24"/>
        </w:rPr>
        <w:t>进入校园，由于资料不齐，不能进入校园的，由此造成的后果由供应商自行负责。</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如遇特殊情况，招标人有可能采取电话、视频等方式进行招标，届时，招标人会提前告知报名参加招标的投标人，请授权代表保持通信畅通，参与投标人数每单位不超过</w:t>
      </w:r>
      <w:r>
        <w:rPr>
          <w:rFonts w:ascii="宋体" w:hAnsi="宋体" w:cs="宋体"/>
          <w:sz w:val="24"/>
          <w:szCs w:val="24"/>
        </w:rPr>
        <w:t>1</w:t>
      </w:r>
      <w:r>
        <w:rPr>
          <w:rFonts w:ascii="宋体" w:hAnsi="宋体" w:cs="宋体" w:hint="eastAsia"/>
          <w:sz w:val="24"/>
          <w:szCs w:val="24"/>
        </w:rPr>
        <w:t>名。</w:t>
      </w:r>
    </w:p>
    <w:p w:rsidR="00074F04" w:rsidRDefault="00BA5F54">
      <w:pPr>
        <w:pStyle w:val="2"/>
        <w:spacing w:line="500" w:lineRule="exact"/>
        <w:ind w:firstLine="480"/>
        <w:rPr>
          <w:b/>
          <w:sz w:val="24"/>
          <w:szCs w:val="24"/>
          <w:lang w:val="zh-CN"/>
        </w:rPr>
      </w:pPr>
      <w:bookmarkStart w:id="14" w:name="_Toc46823117"/>
      <w:bookmarkStart w:id="15" w:name="_Toc46823153"/>
      <w:bookmarkStart w:id="16" w:name="_Toc90911102"/>
      <w:r>
        <w:rPr>
          <w:rFonts w:hint="eastAsia"/>
          <w:b/>
          <w:sz w:val="24"/>
          <w:szCs w:val="24"/>
          <w:lang w:val="zh-CN"/>
        </w:rPr>
        <w:t>五、投标保证金</w:t>
      </w:r>
      <w:bookmarkEnd w:id="14"/>
      <w:bookmarkEnd w:id="15"/>
      <w:r>
        <w:rPr>
          <w:rFonts w:hint="eastAsia"/>
          <w:b/>
          <w:sz w:val="24"/>
          <w:szCs w:val="24"/>
          <w:lang w:val="zh-CN"/>
        </w:rPr>
        <w:t>（本次招标不收取）</w:t>
      </w:r>
      <w:bookmarkEnd w:id="16"/>
    </w:p>
    <w:p w:rsidR="00074F04" w:rsidRDefault="00BA5F54">
      <w:pPr>
        <w:pStyle w:val="2"/>
        <w:spacing w:line="500" w:lineRule="exact"/>
        <w:ind w:firstLine="480"/>
        <w:rPr>
          <w:b/>
          <w:sz w:val="24"/>
          <w:szCs w:val="24"/>
          <w:lang w:val="zh-CN"/>
        </w:rPr>
      </w:pPr>
      <w:bookmarkStart w:id="17" w:name="_Toc46823154"/>
      <w:bookmarkStart w:id="18" w:name="_Toc46823118"/>
      <w:bookmarkStart w:id="19" w:name="_Toc90911103"/>
      <w:r>
        <w:rPr>
          <w:rFonts w:hint="eastAsia"/>
          <w:b/>
          <w:sz w:val="24"/>
          <w:szCs w:val="24"/>
          <w:lang w:val="zh-CN"/>
        </w:rPr>
        <w:t>六、</w:t>
      </w:r>
      <w:bookmarkStart w:id="20" w:name="_Toc46823155"/>
      <w:bookmarkStart w:id="21" w:name="_Toc46823119"/>
      <w:bookmarkEnd w:id="17"/>
      <w:bookmarkEnd w:id="18"/>
      <w:r>
        <w:rPr>
          <w:rFonts w:hint="eastAsia"/>
          <w:b/>
          <w:sz w:val="24"/>
          <w:szCs w:val="24"/>
          <w:lang w:val="zh-CN"/>
        </w:rPr>
        <w:t>投标有关规定</w:t>
      </w:r>
      <w:bookmarkEnd w:id="19"/>
      <w:bookmarkEnd w:id="20"/>
      <w:bookmarkEnd w:id="21"/>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分包）下的采购活动。企业生产、经营场地为同一地址的，销售型企业之间股东有关联的，一律视为有直接控股、管理关系。供应商之间存在上述关系的，应主动声明，否则将全部取消投标资格，同时给予列入不良记录名单的处罚。</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074F04" w:rsidRDefault="00BA5F54">
      <w:pPr>
        <w:widowControl w:val="0"/>
        <w:spacing w:line="400" w:lineRule="exact"/>
        <w:ind w:firstLine="482"/>
        <w:rPr>
          <w:rFonts w:ascii="宋体" w:hAnsi="宋体" w:cs="宋体"/>
          <w:sz w:val="24"/>
          <w:szCs w:val="24"/>
        </w:rPr>
      </w:pPr>
      <w:r>
        <w:rPr>
          <w:rFonts w:ascii="宋体" w:hAnsi="宋体" w:cs="宋体" w:hint="eastAsia"/>
          <w:sz w:val="24"/>
          <w:szCs w:val="24"/>
        </w:rPr>
        <w:t>（三）本次投标邀请书、招标文件均在重庆教育后勤协会（http://www.cqjyhqxh.com）和重庆邮电大学采购与招标平台（http://zcgl.cqupt.edu.cn）网上发布，若有补遗文件，一律在重庆教育后勤协会网站（http://www.cqjyhqxh.com）和重庆邮电大学采购与招标平台（http://zcgl.cqupt.edu.cn）网上下载；无论供应商下载与否，均视同供应商已知晓本项目招标文件、补遗文件的内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（四）超过投标截止时间递交的投标文件，恕不接收。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（五）投标费用：无论投标结果如何，供应商参与本项目投标的所有费用均应由供应商自行承担。</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（六）本项目不接受联合体参与投标。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（七）</w:t>
      </w:r>
      <w:bookmarkStart w:id="22" w:name="OLE_LINK1"/>
      <w:bookmarkStart w:id="23" w:name="OLE_LINK2"/>
      <w:bookmarkEnd w:id="22"/>
      <w:bookmarkEnd w:id="23"/>
      <w:r w:rsidR="00046DE9">
        <w:rPr>
          <w:rFonts w:ascii="宋体" w:hAnsi="宋体" w:cs="宋体" w:hint="eastAsia"/>
          <w:sz w:val="24"/>
          <w:szCs w:val="24"/>
        </w:rPr>
        <w:t>参</w:t>
      </w:r>
      <w:r>
        <w:rPr>
          <w:rFonts w:ascii="宋体" w:hAnsi="宋体" w:cs="宋体" w:hint="eastAsia"/>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074F04" w:rsidRDefault="00074F04">
      <w:pPr>
        <w:ind w:firstLineChars="100" w:firstLine="241"/>
        <w:rPr>
          <w:rFonts w:ascii="宋体" w:hAnsi="宋体" w:cs="宋体"/>
          <w:b/>
          <w:bCs/>
          <w:sz w:val="24"/>
          <w:szCs w:val="24"/>
        </w:rPr>
      </w:pPr>
    </w:p>
    <w:p w:rsidR="00074F04" w:rsidRDefault="00074F04">
      <w:pPr>
        <w:ind w:firstLineChars="100" w:firstLine="241"/>
        <w:rPr>
          <w:rFonts w:ascii="宋体" w:hAnsi="宋体" w:cs="宋体"/>
          <w:b/>
          <w:bCs/>
          <w:sz w:val="24"/>
          <w:szCs w:val="24"/>
        </w:rPr>
      </w:pPr>
    </w:p>
    <w:p w:rsidR="00074F04" w:rsidRDefault="00074F04">
      <w:pPr>
        <w:ind w:firstLineChars="100" w:firstLine="241"/>
        <w:rPr>
          <w:rFonts w:ascii="宋体" w:hAnsi="宋体" w:cs="宋体"/>
          <w:b/>
          <w:bCs/>
          <w:sz w:val="24"/>
          <w:szCs w:val="24"/>
        </w:rPr>
      </w:pPr>
    </w:p>
    <w:p w:rsidR="00074F04" w:rsidRPr="00635775" w:rsidRDefault="00BA5F54" w:rsidP="00635775">
      <w:pPr>
        <w:pStyle w:val="2"/>
        <w:spacing w:line="500" w:lineRule="exact"/>
        <w:ind w:firstLine="480"/>
        <w:rPr>
          <w:b/>
          <w:sz w:val="24"/>
          <w:szCs w:val="24"/>
          <w:lang w:val="zh-CN"/>
        </w:rPr>
      </w:pPr>
      <w:bookmarkStart w:id="24" w:name="_Toc90911104"/>
      <w:r w:rsidRPr="00635775">
        <w:rPr>
          <w:rFonts w:hint="eastAsia"/>
          <w:b/>
          <w:sz w:val="24"/>
          <w:szCs w:val="24"/>
          <w:lang w:val="zh-CN"/>
        </w:rPr>
        <w:t>七、联系方式</w:t>
      </w:r>
      <w:bookmarkEnd w:id="24"/>
    </w:p>
    <w:p w:rsidR="00074F04" w:rsidRDefault="00BA5F54">
      <w:pPr>
        <w:numPr>
          <w:ilvl w:val="0"/>
          <w:numId w:val="1"/>
        </w:numPr>
        <w:spacing w:line="400" w:lineRule="exact"/>
        <w:rPr>
          <w:rFonts w:ascii="宋体" w:hAnsi="宋体" w:cs="宋体"/>
          <w:sz w:val="24"/>
          <w:szCs w:val="24"/>
        </w:rPr>
      </w:pPr>
      <w:r>
        <w:rPr>
          <w:rFonts w:ascii="宋体" w:hAnsi="宋体" w:cs="宋体" w:hint="eastAsia"/>
          <w:sz w:val="24"/>
          <w:szCs w:val="24"/>
        </w:rPr>
        <w:t>采购人：重庆邮电大学</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技术咨询联系人：林</w:t>
      </w:r>
      <w:r w:rsidR="00586463">
        <w:rPr>
          <w:rFonts w:ascii="宋体" w:hAnsi="宋体" w:cs="宋体" w:hint="eastAsia"/>
          <w:sz w:val="24"/>
          <w:szCs w:val="24"/>
        </w:rPr>
        <w:t>勇</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电  话：023-62460979</w:t>
      </w:r>
      <w:r w:rsidR="00586463">
        <w:rPr>
          <w:rFonts w:ascii="宋体" w:hAnsi="宋体" w:cs="宋体" w:hint="eastAsia"/>
          <w:sz w:val="24"/>
          <w:szCs w:val="24"/>
        </w:rPr>
        <w:t>，1</w:t>
      </w:r>
      <w:r w:rsidR="00586463">
        <w:rPr>
          <w:rFonts w:ascii="宋体" w:hAnsi="宋体" w:cs="宋体"/>
          <w:sz w:val="24"/>
          <w:szCs w:val="24"/>
        </w:rPr>
        <w:t>8002306338</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地  址：重庆市南岸区南山街道崇文路2号</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（二）采购代理机构：重庆邮电大学</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联系人：董</w:t>
      </w:r>
      <w:r w:rsidR="00F0393C">
        <w:rPr>
          <w:rFonts w:ascii="宋体" w:hAnsi="宋体" w:cs="宋体" w:hint="eastAsia"/>
          <w:sz w:val="24"/>
          <w:szCs w:val="24"/>
        </w:rPr>
        <w:t>宏成</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邮  编：400065</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电  话：023-62460769</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传  真：023-62471126</w:t>
      </w:r>
    </w:p>
    <w:p w:rsidR="00074F04" w:rsidRDefault="00BA5F54">
      <w:pPr>
        <w:spacing w:line="400" w:lineRule="exact"/>
        <w:ind w:firstLineChars="200" w:firstLine="480"/>
        <w:rPr>
          <w:rFonts w:ascii="宋体" w:hAnsi="宋体" w:cs="宋体"/>
          <w:sz w:val="24"/>
          <w:szCs w:val="24"/>
        </w:rPr>
      </w:pPr>
      <w:r>
        <w:rPr>
          <w:rFonts w:ascii="宋体" w:hAnsi="宋体" w:cs="宋体" w:hint="eastAsia"/>
          <w:sz w:val="24"/>
          <w:szCs w:val="24"/>
        </w:rPr>
        <w:t>地  址：重庆市南岸区南山街道崇文路2号重庆邮电大学新行政楼3007</w:t>
      </w:r>
    </w:p>
    <w:p w:rsidR="00074F04" w:rsidRPr="00635775" w:rsidRDefault="00BA5F54" w:rsidP="00635775">
      <w:pPr>
        <w:pStyle w:val="2"/>
        <w:spacing w:line="500" w:lineRule="exact"/>
        <w:ind w:firstLine="480"/>
        <w:rPr>
          <w:b/>
          <w:bCs/>
          <w:sz w:val="24"/>
          <w:szCs w:val="24"/>
        </w:rPr>
      </w:pPr>
      <w:bookmarkStart w:id="25" w:name="_Toc90628015"/>
      <w:bookmarkStart w:id="26" w:name="_Toc90911105"/>
      <w:r w:rsidRPr="00635775">
        <w:rPr>
          <w:rFonts w:hint="eastAsia"/>
          <w:b/>
          <w:bCs/>
          <w:sz w:val="24"/>
          <w:szCs w:val="24"/>
        </w:rPr>
        <w:t>八、投标报名需提供的材料</w:t>
      </w:r>
      <w:bookmarkEnd w:id="25"/>
      <w:bookmarkEnd w:id="26"/>
      <w:r w:rsidRPr="00635775">
        <w:rPr>
          <w:rFonts w:hint="eastAsia"/>
          <w:b/>
          <w:bCs/>
          <w:sz w:val="24"/>
          <w:szCs w:val="24"/>
        </w:rPr>
        <w:t xml:space="preserve"> </w:t>
      </w:r>
    </w:p>
    <w:p w:rsidR="00074F04" w:rsidRDefault="00BA5F54">
      <w:pPr>
        <w:spacing w:line="400" w:lineRule="exact"/>
        <w:ind w:firstLineChars="200" w:firstLine="480"/>
        <w:rPr>
          <w:rFonts w:ascii="宋体" w:hAnsi="宋体" w:cs="宋体"/>
          <w:sz w:val="24"/>
          <w:szCs w:val="24"/>
        </w:rPr>
      </w:pPr>
      <w:bookmarkStart w:id="27" w:name="_GoBack"/>
      <w:r>
        <w:rPr>
          <w:rFonts w:ascii="宋体" w:hAnsi="宋体" w:cs="宋体"/>
          <w:sz w:val="24"/>
          <w:szCs w:val="24"/>
        </w:rPr>
        <w:t>供应商提交响应文件时必须携带谈判文件购买费的银行回单复印件(加盖供应商公章)到现场确认报名</w:t>
      </w:r>
      <w:r>
        <w:rPr>
          <w:rFonts w:ascii="宋体" w:hAnsi="宋体" w:cs="宋体" w:hint="eastAsia"/>
          <w:sz w:val="24"/>
          <w:szCs w:val="24"/>
        </w:rPr>
        <w:t>。</w:t>
      </w:r>
    </w:p>
    <w:p w:rsidR="00074F04" w:rsidRDefault="00074F04">
      <w:pPr>
        <w:pStyle w:val="1"/>
        <w:rPr>
          <w:rFonts w:ascii="宋体" w:eastAsia="宋体" w:hAnsi="宋体" w:cs="宋体"/>
          <w:b/>
        </w:rPr>
      </w:pPr>
      <w:bookmarkStart w:id="28" w:name="_Toc46823156"/>
      <w:bookmarkEnd w:id="27"/>
    </w:p>
    <w:p w:rsidR="00074F04" w:rsidRDefault="00074F04">
      <w:pPr>
        <w:pStyle w:val="1"/>
        <w:rPr>
          <w:rFonts w:ascii="宋体" w:eastAsia="宋体" w:hAnsi="宋体" w:cs="宋体"/>
          <w:b/>
        </w:rPr>
      </w:pPr>
    </w:p>
    <w:p w:rsidR="00074F04" w:rsidRDefault="00074F04">
      <w:pPr>
        <w:pStyle w:val="1"/>
        <w:rPr>
          <w:rFonts w:ascii="宋体" w:eastAsia="宋体" w:hAnsi="宋体" w:cs="宋体"/>
          <w:b/>
        </w:rPr>
      </w:pPr>
    </w:p>
    <w:p w:rsidR="00074F04" w:rsidRDefault="00074F04">
      <w:pPr>
        <w:pStyle w:val="1"/>
        <w:rPr>
          <w:rFonts w:ascii="宋体" w:eastAsia="宋体" w:hAnsi="宋体" w:cs="宋体"/>
          <w:b/>
        </w:rPr>
      </w:pPr>
    </w:p>
    <w:p w:rsidR="00074F04" w:rsidRDefault="00074F04">
      <w:pPr>
        <w:pStyle w:val="1"/>
        <w:rPr>
          <w:rFonts w:ascii="宋体" w:eastAsia="宋体" w:hAnsi="宋体" w:cs="宋体"/>
          <w:b/>
        </w:rPr>
      </w:pPr>
    </w:p>
    <w:p w:rsidR="00074F04" w:rsidRDefault="00074F04">
      <w:pPr>
        <w:pStyle w:val="1"/>
        <w:rPr>
          <w:rFonts w:ascii="宋体" w:eastAsia="宋体" w:hAnsi="宋体" w:cs="宋体"/>
          <w:b/>
        </w:rPr>
      </w:pPr>
    </w:p>
    <w:p w:rsidR="00074F04" w:rsidRDefault="00074F04">
      <w:pPr>
        <w:pStyle w:val="1"/>
        <w:rPr>
          <w:rFonts w:ascii="宋体" w:eastAsia="宋体" w:hAnsi="宋体" w:cs="宋体"/>
          <w:b/>
        </w:rPr>
      </w:pPr>
    </w:p>
    <w:p w:rsidR="00074F04" w:rsidRDefault="00BA5F54">
      <w:pPr>
        <w:pStyle w:val="1"/>
        <w:rPr>
          <w:rFonts w:ascii="宋体" w:eastAsia="宋体" w:hAnsi="宋体" w:cs="宋体"/>
          <w:b/>
        </w:rPr>
      </w:pPr>
      <w:bookmarkStart w:id="29" w:name="_Toc90911106"/>
      <w:r>
        <w:rPr>
          <w:rFonts w:ascii="宋体" w:eastAsia="宋体" w:hAnsi="宋体" w:cs="宋体" w:hint="eastAsia"/>
          <w:b/>
        </w:rPr>
        <w:t>第二篇 项目技术、服务规格及质量要求</w:t>
      </w:r>
      <w:bookmarkEnd w:id="28"/>
      <w:bookmarkEnd w:id="29"/>
    </w:p>
    <w:p w:rsidR="00074F04" w:rsidRDefault="00BA5F54">
      <w:pPr>
        <w:pStyle w:val="2"/>
        <w:numPr>
          <w:ilvl w:val="0"/>
          <w:numId w:val="2"/>
        </w:numPr>
        <w:spacing w:line="320" w:lineRule="atLeast"/>
        <w:rPr>
          <w:b/>
          <w:sz w:val="24"/>
          <w:szCs w:val="24"/>
        </w:rPr>
      </w:pPr>
      <w:bookmarkStart w:id="30" w:name="_Toc25412"/>
      <w:bookmarkStart w:id="31" w:name="_Toc1865"/>
      <w:bookmarkStart w:id="32" w:name="_Toc499557486"/>
      <w:bookmarkStart w:id="33" w:name="_Toc19333"/>
      <w:bookmarkStart w:id="34" w:name="_Toc46823157"/>
      <w:bookmarkStart w:id="35" w:name="_Toc46823121"/>
      <w:bookmarkStart w:id="36" w:name="_Toc90911107"/>
      <w:bookmarkEnd w:id="30"/>
      <w:bookmarkEnd w:id="31"/>
      <w:bookmarkEnd w:id="32"/>
      <w:bookmarkEnd w:id="33"/>
      <w:r>
        <w:rPr>
          <w:rFonts w:hint="eastAsia"/>
          <w:b/>
          <w:sz w:val="24"/>
          <w:szCs w:val="24"/>
        </w:rPr>
        <w:t>招标项目一览表</w:t>
      </w:r>
      <w:bookmarkEnd w:id="34"/>
      <w:bookmarkEnd w:id="35"/>
      <w:bookmarkEnd w:id="36"/>
    </w:p>
    <w:tbl>
      <w:tblPr>
        <w:tblW w:w="8222" w:type="dxa"/>
        <w:tblInd w:w="108" w:type="dxa"/>
        <w:tblLook w:val="04A0" w:firstRow="1" w:lastRow="0" w:firstColumn="1" w:lastColumn="0" w:noHBand="0" w:noVBand="1"/>
      </w:tblPr>
      <w:tblGrid>
        <w:gridCol w:w="851"/>
        <w:gridCol w:w="567"/>
        <w:gridCol w:w="1267"/>
        <w:gridCol w:w="1283"/>
        <w:gridCol w:w="710"/>
        <w:gridCol w:w="1134"/>
        <w:gridCol w:w="1134"/>
        <w:gridCol w:w="1276"/>
      </w:tblGrid>
      <w:tr w:rsidR="00DA0292" w:rsidTr="00535F34">
        <w:trPr>
          <w:trHeight w:val="825"/>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分包一：干副食类（食品添加剂）</w:t>
            </w:r>
          </w:p>
        </w:tc>
        <w:tc>
          <w:tcPr>
            <w:tcW w:w="567"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序号</w:t>
            </w:r>
          </w:p>
        </w:tc>
        <w:tc>
          <w:tcPr>
            <w:tcW w:w="1267"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商品名称</w:t>
            </w:r>
          </w:p>
        </w:tc>
        <w:tc>
          <w:tcPr>
            <w:tcW w:w="1283"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规格</w:t>
            </w:r>
          </w:p>
        </w:tc>
        <w:tc>
          <w:tcPr>
            <w:tcW w:w="710"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计量单位</w:t>
            </w:r>
          </w:p>
        </w:tc>
        <w:tc>
          <w:tcPr>
            <w:tcW w:w="1134"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两年参考数量</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单价限价（元）</w:t>
            </w:r>
          </w:p>
        </w:tc>
        <w:tc>
          <w:tcPr>
            <w:tcW w:w="1276" w:type="dxa"/>
            <w:tcBorders>
              <w:top w:val="single" w:sz="4" w:space="0" w:color="auto"/>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两年参考金额（元）</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豆瓣</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366</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105042</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酵母</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500克×20包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26560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豆粉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180克×80包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733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82096</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汤元粉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900克×20包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保宁醋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400毫升×30包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833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48314</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鸡精</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1公斤×10包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783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234900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味精</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1000克×10袋</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1783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320940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盐</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400克×50包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黄豆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167</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60120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白糖</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667</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220110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海带</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53500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火腿肠</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160克×18支</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31500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料酒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500毫升×12瓶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11600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番茄酱</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850克×12瓶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81000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花生米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150500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青花椒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112500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特级红花椒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红烧酱油</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500毫升×12瓶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34980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白醋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500毫升×20瓶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香叶</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1280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去皮大蒜</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55986</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十三香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条</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1840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三奈</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八角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豆筋棒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孜然面</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香辣酱</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320克×24瓶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15600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豆皮</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108750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蒸肉粉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220克×50包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w:t>
            </w:r>
          </w:p>
        </w:tc>
        <w:tc>
          <w:tcPr>
            <w:tcW w:w="12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木耳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耗油</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700毫升×12瓶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40320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花椒面</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666</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27972</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胡椒面</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29</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34800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去皮芝麻</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老姜</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干海椒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紫菜</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41</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5330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梅林</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340克×24盒</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290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49300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红星酒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500毫升×12瓶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63000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红油豆瓣</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以仁</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4554</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枸杞</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10640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百合</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5950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红枣</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2100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泡打粉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1公斤×10包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干海椒节</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217750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苕粉丝</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240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豌豆粉丝</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300克×50包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33750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大白豆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40300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毛哥老鸭汤</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350克</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包</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18750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大老抽</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10.5升×2桶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瓶装甜面酱</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400克×20瓶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31680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海椒面</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16660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183260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黑米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豆沙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3.5公斤×4包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火锅底料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400克</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包</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2560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干海椒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桂皮</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草果</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29</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4350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60</w:t>
            </w:r>
          </w:p>
        </w:tc>
        <w:tc>
          <w:tcPr>
            <w:tcW w:w="12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丁香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3102</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小茴香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1155</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干豇豆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绿豆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黄豆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火锅底料</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400克×32包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409.6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32768</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中坝生抽</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20升</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农村特级红苕粉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21000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花生米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去皮芝麻</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84</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450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37800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黄豆酱油</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715毫升</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376</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藤椒油</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500毫升</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7260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糯米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87500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大白豆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270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木耳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225000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小米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玉米淀粉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27000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金钩</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辣鲜露</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448克</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4250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打贵州海椒面</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66720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牛油</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板</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69</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1173</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印度干海椒</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4950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咖喱粉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350克</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22000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干海椒节</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2300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36800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水晶粉丝</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480克×20包</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192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19200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芝麻酱</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405克×12瓶</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3060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中坝醋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20升</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15300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苕粉丝</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670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4020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细玉米渣</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7992</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兴贸玉米淀粉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62500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豌豆</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2800</w:t>
            </w:r>
          </w:p>
        </w:tc>
      </w:tr>
      <w:tr w:rsidR="00DA0292" w:rsidTr="00535F34">
        <w:trPr>
          <w:trHeight w:val="555"/>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河南海椒面(特辣)</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1660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25730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小干黑木</w:t>
            </w:r>
            <w:r>
              <w:rPr>
                <w:rFonts w:ascii="宋体" w:hAnsi="宋体" w:cs="宋体" w:hint="eastAsia"/>
                <w:sz w:val="22"/>
                <w:szCs w:val="22"/>
              </w:rPr>
              <w:lastRenderedPageBreak/>
              <w:t>耳</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lastRenderedPageBreak/>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白芝麻</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880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干海带丝</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5公斤</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件</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3150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074F04">
            <w:pPr>
              <w:jc w:val="center"/>
              <w:rPr>
                <w:rFonts w:ascii="宋体" w:hAnsi="宋体" w:cs="宋体"/>
                <w:sz w:val="22"/>
                <w:szCs w:val="22"/>
              </w:rPr>
            </w:pP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合计</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111364</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4023130</w:t>
            </w:r>
          </w:p>
        </w:tc>
      </w:tr>
      <w:tr w:rsidR="00DA0292" w:rsidTr="00535F34">
        <w:trPr>
          <w:trHeight w:val="825"/>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分包二：牛肉类（家禽、血旺）</w:t>
            </w: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序号</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商品名称</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规格</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计量单位</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两年参考数量</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单价限价（元）</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两年参考金额（元）</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肉鸡</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32000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鸭子</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296400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土鸡公</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39200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鹅</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兔</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土鸭子</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三黄鸡</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192000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鸡胗</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39200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9</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腱子牛肉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42000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10</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牛保肋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30</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1500000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11</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牛瘦肉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50000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1750000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精品牛瘦肉</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48</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57600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13</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牛大肚</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精品牛保肋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14000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35</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490000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15</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牛蹄筋</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1200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33</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39600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牛仔骨</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1600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34</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54400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17</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鸭血</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斤</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40000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2</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80000</w:t>
            </w:r>
          </w:p>
        </w:tc>
      </w:tr>
      <w:tr w:rsidR="00DA0292" w:rsidTr="00535F3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tcPr>
          <w:p w:rsidR="00074F04" w:rsidRDefault="00074F04">
            <w:pPr>
              <w:jc w:val="left"/>
              <w:rPr>
                <w:rFonts w:ascii="宋体" w:hAnsi="宋体" w:cs="宋体"/>
                <w:sz w:val="22"/>
                <w:szCs w:val="22"/>
              </w:rPr>
            </w:pPr>
          </w:p>
        </w:tc>
        <w:tc>
          <w:tcPr>
            <w:tcW w:w="567"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sz w:val="22"/>
                <w:szCs w:val="22"/>
              </w:rPr>
            </w:pPr>
            <w:r>
              <w:rPr>
                <w:rFonts w:ascii="宋体" w:hAnsi="宋体" w:cs="宋体" w:hint="eastAsia"/>
                <w:sz w:val="22"/>
                <w:szCs w:val="22"/>
              </w:rPr>
              <w:t xml:space="preserve">　</w:t>
            </w:r>
          </w:p>
        </w:tc>
        <w:tc>
          <w:tcPr>
            <w:tcW w:w="1267" w:type="dxa"/>
            <w:tcBorders>
              <w:top w:val="nil"/>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合计</w:t>
            </w:r>
          </w:p>
        </w:tc>
        <w:tc>
          <w:tcPr>
            <w:tcW w:w="1283"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710"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236000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074F04" w:rsidRDefault="00BA5F54">
            <w:pPr>
              <w:jc w:val="center"/>
              <w:rPr>
                <w:rFonts w:ascii="宋体" w:hAnsi="宋体" w:cs="宋体"/>
                <w:b/>
                <w:bCs/>
                <w:sz w:val="22"/>
                <w:szCs w:val="22"/>
              </w:rPr>
            </w:pPr>
            <w:r>
              <w:rPr>
                <w:rFonts w:ascii="宋体" w:hAnsi="宋体" w:cs="宋体" w:hint="eastAsia"/>
                <w:b/>
                <w:bCs/>
                <w:sz w:val="22"/>
                <w:szCs w:val="22"/>
              </w:rPr>
              <w:t>5091800</w:t>
            </w:r>
          </w:p>
        </w:tc>
      </w:tr>
      <w:tr w:rsidR="00074F04" w:rsidTr="00535F34">
        <w:trPr>
          <w:trHeight w:val="300"/>
        </w:trPr>
        <w:tc>
          <w:tcPr>
            <w:tcW w:w="8222"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074F04" w:rsidRDefault="00BA5F54">
            <w:pPr>
              <w:jc w:val="center"/>
              <w:rPr>
                <w:rFonts w:ascii="宋体" w:hAnsi="宋体" w:cs="宋体"/>
                <w:b/>
                <w:bCs/>
                <w:sz w:val="24"/>
                <w:szCs w:val="24"/>
              </w:rPr>
            </w:pPr>
            <w:r>
              <w:rPr>
                <w:rFonts w:ascii="宋体" w:hAnsi="宋体" w:cs="宋体" w:hint="eastAsia"/>
                <w:b/>
                <w:bCs/>
                <w:sz w:val="24"/>
                <w:szCs w:val="24"/>
              </w:rPr>
              <w:t>分包一、分包二的评标办法中“投标报价”的合计总金额=投标单价×两年数量。</w:t>
            </w:r>
          </w:p>
        </w:tc>
      </w:tr>
    </w:tbl>
    <w:p w:rsidR="00074F04" w:rsidRDefault="00074F04"/>
    <w:p w:rsidR="00074F04" w:rsidRDefault="00BA5F54">
      <w:pPr>
        <w:pStyle w:val="2"/>
        <w:spacing w:line="240" w:lineRule="auto"/>
        <w:ind w:firstLine="480"/>
        <w:rPr>
          <w:b/>
          <w:sz w:val="24"/>
          <w:szCs w:val="24"/>
        </w:rPr>
      </w:pPr>
      <w:bookmarkStart w:id="37" w:name="_Toc46823122"/>
      <w:bookmarkStart w:id="38" w:name="_Toc46823158"/>
      <w:bookmarkStart w:id="39" w:name="_Toc90911108"/>
      <w:r>
        <w:rPr>
          <w:rFonts w:hint="eastAsia"/>
          <w:b/>
          <w:sz w:val="24"/>
          <w:szCs w:val="24"/>
        </w:rPr>
        <w:t>二、招标项目技术要求</w:t>
      </w:r>
      <w:bookmarkEnd w:id="37"/>
      <w:bookmarkEnd w:id="38"/>
      <w:bookmarkEnd w:id="39"/>
    </w:p>
    <w:p w:rsidR="00074F04" w:rsidRDefault="00BA5F54">
      <w:pPr>
        <w:pStyle w:val="a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所有货物有专业的运输车辆和人员保证及时送货；每次提供数量的准确度至少是需求数量的95%；由于寒暑假期较长，值班食堂需求量小，供应商要采取有效措施保证每天供应；工作人员服务态度良好。</w:t>
      </w:r>
    </w:p>
    <w:p w:rsidR="00074F04" w:rsidRDefault="00BA5F54">
      <w:pPr>
        <w:spacing w:line="440" w:lineRule="exact"/>
        <w:ind w:firstLineChars="200" w:firstLine="482"/>
        <w:jc w:val="left"/>
        <w:rPr>
          <w:rFonts w:ascii="宋体" w:hAnsi="宋体" w:cs="宋体"/>
          <w:b/>
          <w:sz w:val="24"/>
          <w:szCs w:val="24"/>
        </w:rPr>
      </w:pPr>
      <w:r>
        <w:rPr>
          <w:rFonts w:ascii="宋体" w:hAnsi="宋体" w:cs="宋体" w:hint="eastAsia"/>
          <w:b/>
          <w:sz w:val="24"/>
          <w:szCs w:val="24"/>
        </w:rPr>
        <w:t>（一）分包一：干副食品标准</w:t>
      </w:r>
    </w:p>
    <w:p w:rsidR="00074F04" w:rsidRDefault="00BA5F54">
      <w:pPr>
        <w:pStyle w:val="ad"/>
        <w:spacing w:line="440" w:lineRule="exact"/>
        <w:ind w:firstLineChars="200" w:firstLine="480"/>
        <w:rPr>
          <w:rFonts w:hAnsi="宋体" w:cs="宋体" w:hint="default"/>
          <w:color w:val="000000"/>
          <w:sz w:val="24"/>
          <w:szCs w:val="24"/>
        </w:rPr>
      </w:pPr>
      <w:r>
        <w:rPr>
          <w:rFonts w:hAnsi="宋体" w:cs="宋体"/>
          <w:color w:val="000000"/>
          <w:sz w:val="24"/>
          <w:szCs w:val="24"/>
        </w:rPr>
        <w:t>1.符合国家相关质量标准，机器包装，送货日期在货物保质三分之一时间段内。外包装标识应标注清楚净含量、品名、执行标准号；生产者（或销售者）名称、地址、商标；生产日期、保质期和相应的质量等级。另外，外包装的图案、文字的印刷应清晰、端正、不褪色。</w:t>
      </w:r>
    </w:p>
    <w:p w:rsidR="00074F04" w:rsidRDefault="00BA5F54">
      <w:pPr>
        <w:spacing w:line="440" w:lineRule="exact"/>
        <w:ind w:firstLineChars="200" w:firstLine="480"/>
        <w:rPr>
          <w:rFonts w:ascii="宋体" w:hAnsi="宋体" w:cs="宋体"/>
          <w:kern w:val="2"/>
          <w:sz w:val="24"/>
          <w:szCs w:val="24"/>
        </w:rPr>
      </w:pPr>
      <w:r>
        <w:rPr>
          <w:rFonts w:ascii="宋体" w:hAnsi="宋体" w:cs="宋体" w:hint="eastAsia"/>
          <w:kern w:val="2"/>
          <w:sz w:val="24"/>
          <w:szCs w:val="24"/>
        </w:rPr>
        <w:t>2.符合GB31621-2014标准要求。</w:t>
      </w:r>
    </w:p>
    <w:p w:rsidR="00074F04" w:rsidRDefault="00BA5F54">
      <w:pPr>
        <w:spacing w:line="440" w:lineRule="exact"/>
        <w:ind w:firstLine="480"/>
        <w:jc w:val="left"/>
        <w:rPr>
          <w:rFonts w:ascii="宋体" w:hAnsi="宋体" w:cs="宋体"/>
          <w:b/>
          <w:sz w:val="24"/>
          <w:szCs w:val="24"/>
        </w:rPr>
      </w:pPr>
      <w:r>
        <w:rPr>
          <w:rFonts w:ascii="宋体" w:hAnsi="宋体" w:cs="宋体" w:hint="eastAsia"/>
          <w:b/>
          <w:sz w:val="24"/>
          <w:szCs w:val="24"/>
        </w:rPr>
        <w:lastRenderedPageBreak/>
        <w:t>（二）分包二：牛肉家禽标准</w:t>
      </w:r>
    </w:p>
    <w:p w:rsidR="00074F04" w:rsidRDefault="00BA5F54">
      <w:pPr>
        <w:spacing w:line="440" w:lineRule="exact"/>
        <w:ind w:firstLineChars="200" w:firstLine="480"/>
        <w:rPr>
          <w:rFonts w:ascii="宋体" w:hAnsi="宋体" w:cs="宋体"/>
          <w:kern w:val="2"/>
          <w:sz w:val="24"/>
          <w:szCs w:val="24"/>
        </w:rPr>
      </w:pPr>
      <w:r>
        <w:rPr>
          <w:rFonts w:ascii="宋体" w:hAnsi="宋体" w:cs="宋体" w:hint="eastAsia"/>
          <w:kern w:val="2"/>
          <w:sz w:val="24"/>
          <w:szCs w:val="24"/>
        </w:rPr>
        <w:t>1.符合国家相关质量标准，色泽深红，肉质有弹性，手指压陷部分立刻恢复，切面有光泽及微湿润，有浓郁的牛肉气味，脂肪白色或乳白色，无寄生虫、无注水。</w:t>
      </w:r>
    </w:p>
    <w:p w:rsidR="00074F04" w:rsidRDefault="00BA5F54">
      <w:pPr>
        <w:spacing w:line="440" w:lineRule="exact"/>
        <w:ind w:firstLineChars="200" w:firstLine="480"/>
        <w:jc w:val="left"/>
        <w:rPr>
          <w:rFonts w:ascii="宋体" w:hAnsi="宋体" w:cs="宋体"/>
          <w:b/>
          <w:sz w:val="24"/>
          <w:szCs w:val="24"/>
        </w:rPr>
      </w:pPr>
      <w:r>
        <w:rPr>
          <w:rFonts w:ascii="宋体" w:hAnsi="宋体" w:cs="宋体" w:hint="eastAsia"/>
          <w:kern w:val="2"/>
          <w:sz w:val="24"/>
          <w:szCs w:val="24"/>
        </w:rPr>
        <w:t>2.符合GB31621-2014标准要求。</w:t>
      </w:r>
    </w:p>
    <w:p w:rsidR="00074F04" w:rsidRDefault="00BA5F54">
      <w:pPr>
        <w:pStyle w:val="1"/>
        <w:spacing w:before="0" w:after="0" w:line="360" w:lineRule="atLeast"/>
        <w:rPr>
          <w:rFonts w:ascii="宋体" w:eastAsia="宋体" w:hAnsi="宋体" w:cs="宋体"/>
          <w:b/>
        </w:rPr>
      </w:pPr>
      <w:r>
        <w:rPr>
          <w:rFonts w:ascii="宋体" w:eastAsia="宋体" w:hAnsi="宋体" w:cs="宋体" w:hint="eastAsia"/>
          <w:kern w:val="2"/>
          <w:sz w:val="24"/>
          <w:szCs w:val="24"/>
        </w:rPr>
        <w:br w:type="page"/>
      </w:r>
      <w:bookmarkStart w:id="40" w:name="_Toc90911109"/>
      <w:r>
        <w:rPr>
          <w:rFonts w:ascii="宋体" w:eastAsia="宋体" w:hAnsi="宋体" w:cs="宋体" w:hint="eastAsia"/>
          <w:b/>
        </w:rPr>
        <w:lastRenderedPageBreak/>
        <w:t>第三篇  项目商务要求</w:t>
      </w:r>
      <w:bookmarkEnd w:id="40"/>
    </w:p>
    <w:p w:rsidR="00074F04" w:rsidRDefault="00BA5F54">
      <w:pPr>
        <w:spacing w:line="440" w:lineRule="exact"/>
        <w:ind w:firstLine="480"/>
        <w:outlineLvl w:val="0"/>
        <w:rPr>
          <w:rFonts w:ascii="宋体" w:hAnsi="宋体" w:cs="宋体"/>
          <w:b/>
          <w:sz w:val="24"/>
          <w:szCs w:val="24"/>
        </w:rPr>
      </w:pPr>
      <w:bookmarkStart w:id="41" w:name="_Toc8489"/>
      <w:bookmarkStart w:id="42" w:name="_Toc499557497"/>
      <w:bookmarkStart w:id="43" w:name="_Toc267320049"/>
      <w:bookmarkStart w:id="44" w:name="_Toc24339"/>
      <w:bookmarkStart w:id="45" w:name="_Toc16856"/>
      <w:bookmarkEnd w:id="41"/>
      <w:bookmarkEnd w:id="42"/>
      <w:bookmarkEnd w:id="43"/>
      <w:bookmarkEnd w:id="44"/>
      <w:bookmarkEnd w:id="45"/>
      <w:r>
        <w:rPr>
          <w:rFonts w:ascii="宋体" w:hAnsi="宋体" w:cs="宋体" w:hint="eastAsia"/>
          <w:b/>
          <w:sz w:val="24"/>
          <w:szCs w:val="24"/>
        </w:rPr>
        <w:t>一、实施（交货）时间、实施（交货）地点及验收方式</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（一）实施（交货）时间</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1．合同生效后按照采购人规定的时间要求，按质、按量、及时供应，需冷藏运输的货物运输过程采用冷藏设备，确保食品安全。</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2．保证急用餐饮原材料的供应，急用材料1小时内配送到位，并有专人负责。</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3．保证根据采购人工作规律，在寒暑假等假期内，以及在发生诸如货源紧张、物价突涨时，顾全大局、确保供应、保障采购人稳定。</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（二）实施（交货）地点</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实施(交货)地点：重庆邮电大学饮食服务中心各食堂。</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（三）验收方式</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1．供应商提供的货物或者服务未达到本采购项目规定的工作标准和质量要求，且对采购人造成损失的，由供应商承担一切责任，并赔偿所造成的损失。</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2．供应商交货时应随货同行向采购人提供应物质量检验报告。</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3．供应商所供应物质量安全、卫生、无毒、无害，若有国家强制认证要求的，保证提供相应认证证书，保证不出现假冒伪劣产品。</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4．保证自觉遵守和服从采购人的相关规定。</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5．在采购人放寒暑假时，供应商负责将食堂剩余物资免费回收进行保管，并在假期结束后更换同数量、质量的新鲜物资配送到食堂。</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6.验收合格条件如下：</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（1）货物品种、规格、数量、参数以及商品品牌、制造商等与采购合同一致；</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（2）货物质检报告、合格证等资料齐全；</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（3）在规定时间内完成交货并验收，并经采购人确认。</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7.产品包装材料归采购人所有。</w:t>
      </w:r>
    </w:p>
    <w:p w:rsidR="00074F04" w:rsidRDefault="00BA5F54">
      <w:pPr>
        <w:spacing w:line="440" w:lineRule="exact"/>
        <w:ind w:firstLine="480"/>
        <w:outlineLvl w:val="0"/>
        <w:rPr>
          <w:rFonts w:ascii="宋体" w:hAnsi="宋体" w:cs="宋体"/>
          <w:b/>
          <w:sz w:val="24"/>
          <w:szCs w:val="24"/>
        </w:rPr>
      </w:pPr>
      <w:bookmarkStart w:id="46" w:name="_Toc7844"/>
      <w:bookmarkStart w:id="47" w:name="_Toc79"/>
      <w:bookmarkStart w:id="48" w:name="_Toc17516"/>
      <w:bookmarkEnd w:id="46"/>
      <w:bookmarkEnd w:id="47"/>
      <w:bookmarkEnd w:id="48"/>
      <w:r>
        <w:rPr>
          <w:rFonts w:ascii="宋体" w:hAnsi="宋体" w:cs="宋体" w:hint="eastAsia"/>
          <w:b/>
          <w:sz w:val="24"/>
          <w:szCs w:val="24"/>
        </w:rPr>
        <w:t>二、报价要求</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（一）本次报价须为人民币报价，包含但不限于食材费、服务费、劳务费、税费、运杂费、保险费、通讯费、检测费、验收费等，人员费用及其他完成本次项目的所有费用。</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lastRenderedPageBreak/>
        <w:t>（二）供应商承担1次在供应期间所供物资的送检（检测部门为国家权威机构）费用。</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（三）供应商在合同履行期间，提供的每种明细产品必须标明品名、规格、等级、生产厂家、计量单位等内容。</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（四）供应商所提供的服务应当符合《中华人民共和国食品安全法》的相关规定，符合国家及行业的相关标准。</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（五）相关物资技术指标要符合相关产品标准。</w:t>
      </w:r>
    </w:p>
    <w:p w:rsidR="00074F04" w:rsidRDefault="00BA5F54">
      <w:pPr>
        <w:spacing w:line="440" w:lineRule="exact"/>
        <w:ind w:firstLine="480"/>
        <w:outlineLvl w:val="0"/>
        <w:rPr>
          <w:rFonts w:ascii="宋体" w:hAnsi="宋体" w:cs="宋体"/>
          <w:b/>
          <w:sz w:val="24"/>
          <w:szCs w:val="24"/>
        </w:rPr>
      </w:pPr>
      <w:bookmarkStart w:id="49" w:name="_Toc27802"/>
      <w:bookmarkStart w:id="50" w:name="_Toc20635"/>
      <w:bookmarkStart w:id="51" w:name="_Toc32579"/>
      <w:bookmarkEnd w:id="49"/>
      <w:bookmarkEnd w:id="50"/>
      <w:bookmarkEnd w:id="51"/>
      <w:r>
        <w:rPr>
          <w:rFonts w:ascii="宋体" w:hAnsi="宋体" w:cs="宋体" w:hint="eastAsia"/>
          <w:b/>
          <w:sz w:val="24"/>
          <w:szCs w:val="24"/>
        </w:rPr>
        <w:t>三、质量保证及售后服务</w:t>
      </w:r>
    </w:p>
    <w:p w:rsidR="00074F04" w:rsidRDefault="00BA5F54">
      <w:pPr>
        <w:spacing w:line="440" w:lineRule="exact"/>
        <w:ind w:firstLine="480"/>
        <w:outlineLvl w:val="0"/>
        <w:rPr>
          <w:rFonts w:ascii="宋体" w:hAnsi="宋体" w:cs="宋体"/>
          <w:sz w:val="24"/>
          <w:szCs w:val="24"/>
        </w:rPr>
      </w:pPr>
      <w:r>
        <w:rPr>
          <w:rFonts w:ascii="宋体" w:hAnsi="宋体" w:cs="宋体" w:hint="eastAsia"/>
          <w:sz w:val="24"/>
          <w:szCs w:val="24"/>
        </w:rPr>
        <w:t>（一）质量保证</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1.自验收之日起，提供国家规定免费质保期。</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2.采购物资属于国家规定范围的，其产品质量保证期不得低于国家规定。</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3.供应商的质量保证期承诺优于国家规定的，按供应商实际承诺执行。</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4.供应商提供产品或服务验收不合格或履约评价不合格的，履约保证金不予退还。</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5.供应商应保证及时提供合格安全的产品，不得出售假冒伪劣、有毒有害产品。每批产品出厂前应经当地国家认可的质量检测机构进行检验，并出具检验报告，产品合格方可销售给食堂。</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6.供应商所提供的投标产品存在假冒、侵权、盗版情形之一的，经采购人调查核实后报相关职能部门对其进行处理，视情节轻重或取消其中标资格。</w:t>
      </w:r>
    </w:p>
    <w:p w:rsidR="00074F04" w:rsidRDefault="00BA5F54">
      <w:pPr>
        <w:spacing w:line="440" w:lineRule="exact"/>
        <w:ind w:firstLine="482"/>
        <w:jc w:val="left"/>
        <w:rPr>
          <w:rFonts w:ascii="宋体" w:hAnsi="宋体" w:cs="宋体"/>
          <w:sz w:val="24"/>
          <w:szCs w:val="24"/>
        </w:rPr>
      </w:pPr>
      <w:r>
        <w:rPr>
          <w:rFonts w:ascii="宋体" w:hAnsi="宋体" w:cs="宋体" w:hint="eastAsia"/>
          <w:sz w:val="24"/>
          <w:szCs w:val="24"/>
        </w:rPr>
        <w:t>（二）售后服务内容</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 xml:space="preserve">供应商在质量保证期内应当为采购人提供技术援助，解答采购人在使用中遇到的问题，及时为采购人提出解决问题的建议。 </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1.电话咨询</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供应商应当为用户提供技术援助电话，解答用户在使用中遇到的问题，及时为采购人提出解决问题的建议。</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2．现场响应</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采购人遇到使用及技术问题，电话咨询不能解决的，供应商应在2小时内采取相应响应措施；无法在12小时内解决的，应在24小时内派出专业人员进行技术支持。</w:t>
      </w:r>
    </w:p>
    <w:p w:rsidR="00074F04" w:rsidRDefault="00074F04">
      <w:pPr>
        <w:spacing w:line="440" w:lineRule="exact"/>
        <w:ind w:firstLine="480"/>
        <w:outlineLvl w:val="0"/>
        <w:rPr>
          <w:rFonts w:ascii="宋体" w:hAnsi="宋体" w:cs="宋体"/>
          <w:b/>
          <w:sz w:val="24"/>
          <w:szCs w:val="24"/>
        </w:rPr>
      </w:pPr>
      <w:bookmarkStart w:id="52" w:name="_Toc23969"/>
      <w:bookmarkStart w:id="53" w:name="_Toc25557"/>
      <w:bookmarkStart w:id="54" w:name="_Toc7708"/>
      <w:bookmarkEnd w:id="52"/>
      <w:bookmarkEnd w:id="53"/>
      <w:bookmarkEnd w:id="54"/>
    </w:p>
    <w:p w:rsidR="00074F04" w:rsidRDefault="00074F04">
      <w:pPr>
        <w:spacing w:line="440" w:lineRule="exact"/>
        <w:ind w:firstLine="480"/>
        <w:outlineLvl w:val="0"/>
        <w:rPr>
          <w:rFonts w:ascii="宋体" w:hAnsi="宋体" w:cs="宋体"/>
          <w:b/>
          <w:sz w:val="24"/>
          <w:szCs w:val="24"/>
        </w:rPr>
      </w:pPr>
    </w:p>
    <w:p w:rsidR="00074F04" w:rsidRDefault="00BA5F54">
      <w:pPr>
        <w:spacing w:line="440" w:lineRule="exact"/>
        <w:ind w:firstLine="480"/>
        <w:outlineLvl w:val="0"/>
        <w:rPr>
          <w:rFonts w:ascii="宋体" w:hAnsi="宋体" w:cs="宋体"/>
          <w:b/>
          <w:sz w:val="24"/>
          <w:szCs w:val="24"/>
        </w:rPr>
      </w:pPr>
      <w:r>
        <w:rPr>
          <w:rFonts w:ascii="宋体" w:hAnsi="宋体" w:cs="宋体" w:hint="eastAsia"/>
          <w:b/>
          <w:sz w:val="24"/>
          <w:szCs w:val="24"/>
        </w:rPr>
        <w:lastRenderedPageBreak/>
        <w:t>四、履约保证金</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合同签订前成交供应商向采购人缴纳成交金额</w:t>
      </w:r>
      <w:r>
        <w:rPr>
          <w:rFonts w:ascii="宋体" w:hAnsi="宋体" w:cs="宋体"/>
          <w:color w:val="FF0000"/>
          <w:sz w:val="24"/>
          <w:szCs w:val="24"/>
        </w:rPr>
        <w:t>2</w:t>
      </w:r>
      <w:r>
        <w:rPr>
          <w:rFonts w:ascii="宋体" w:hAnsi="宋体" w:cs="宋体" w:hint="eastAsia"/>
          <w:color w:val="FF0000"/>
          <w:sz w:val="24"/>
          <w:szCs w:val="24"/>
        </w:rPr>
        <w:t>%</w:t>
      </w:r>
      <w:r>
        <w:rPr>
          <w:rFonts w:ascii="宋体" w:hAnsi="宋体" w:cs="宋体" w:hint="eastAsia"/>
          <w:sz w:val="24"/>
          <w:szCs w:val="24"/>
        </w:rPr>
        <w:t>的履约保证金（以支票、汇票、本票或者金融机构、担保机构出具的保函等非现金形式提交），合同期满后，无质量或售后服务问题，采购人无息退还履约保证金。</w:t>
      </w:r>
    </w:p>
    <w:p w:rsidR="00074F04" w:rsidRDefault="00BA5F54">
      <w:pPr>
        <w:spacing w:line="440" w:lineRule="exact"/>
        <w:ind w:firstLine="480"/>
        <w:outlineLvl w:val="0"/>
        <w:rPr>
          <w:rFonts w:ascii="宋体" w:hAnsi="宋体" w:cs="宋体"/>
          <w:b/>
          <w:sz w:val="24"/>
          <w:szCs w:val="24"/>
        </w:rPr>
      </w:pPr>
      <w:r>
        <w:rPr>
          <w:rFonts w:ascii="宋体" w:hAnsi="宋体" w:cs="宋体" w:hint="eastAsia"/>
          <w:b/>
          <w:sz w:val="24"/>
          <w:szCs w:val="24"/>
        </w:rPr>
        <w:t>五、付款方式</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（一）付款方式：实行按月支付（寒暑假在开学后第一个月结算），原则上当月货款在次月20日前结清。若供应商未按照采购人规定的时间办理结账手续，当月不再结算其该月货款，并有权单方面提前终止合同。</w:t>
      </w:r>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（二）结算货款时，供应商需提供国家税务部门认可的正规发票，采购人以转账方式向供应商支付货款。</w:t>
      </w:r>
    </w:p>
    <w:p w:rsidR="00074F04" w:rsidRDefault="00BA5F54">
      <w:pPr>
        <w:spacing w:line="440" w:lineRule="exact"/>
        <w:ind w:firstLine="480"/>
        <w:jc w:val="left"/>
        <w:rPr>
          <w:rFonts w:ascii="宋体" w:hAnsi="宋体" w:cs="宋体"/>
          <w:sz w:val="24"/>
          <w:szCs w:val="24"/>
        </w:rPr>
      </w:pPr>
      <w:bookmarkStart w:id="55" w:name="_Toc10082"/>
      <w:bookmarkStart w:id="56" w:name="_Toc488906336"/>
      <w:r>
        <w:rPr>
          <w:rFonts w:ascii="宋体" w:hAnsi="宋体" w:cs="宋体" w:hint="eastAsia"/>
          <w:sz w:val="24"/>
          <w:szCs w:val="24"/>
        </w:rPr>
        <w:t>六、知识产权</w:t>
      </w:r>
      <w:bookmarkEnd w:id="55"/>
      <w:bookmarkEnd w:id="56"/>
    </w:p>
    <w:p w:rsidR="00074F04" w:rsidRDefault="00BA5F54">
      <w:pPr>
        <w:spacing w:line="440" w:lineRule="exact"/>
        <w:ind w:firstLine="480"/>
        <w:jc w:val="left"/>
        <w:rPr>
          <w:rFonts w:ascii="宋体" w:hAnsi="宋体" w:cs="宋体"/>
          <w:sz w:val="24"/>
          <w:szCs w:val="24"/>
        </w:rPr>
      </w:pPr>
      <w:r>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p>
    <w:p w:rsidR="00074F04" w:rsidRDefault="00BA5F54">
      <w:pPr>
        <w:spacing w:line="440" w:lineRule="exact"/>
        <w:ind w:firstLine="480"/>
        <w:jc w:val="left"/>
        <w:rPr>
          <w:rFonts w:ascii="宋体" w:hAnsi="宋体" w:cs="宋体"/>
          <w:b/>
          <w:sz w:val="24"/>
          <w:szCs w:val="24"/>
        </w:rPr>
      </w:pPr>
      <w:bookmarkStart w:id="57" w:name="_Toc26440"/>
      <w:bookmarkStart w:id="58" w:name="_Toc11176"/>
      <w:bookmarkStart w:id="59" w:name="_Toc26680"/>
      <w:bookmarkEnd w:id="57"/>
      <w:bookmarkEnd w:id="58"/>
      <w:bookmarkEnd w:id="59"/>
      <w:r>
        <w:rPr>
          <w:rFonts w:ascii="宋体" w:hAnsi="宋体" w:cs="宋体" w:hint="eastAsia"/>
          <w:b/>
          <w:sz w:val="24"/>
          <w:szCs w:val="24"/>
        </w:rPr>
        <w:t>七、价格调整方式</w:t>
      </w:r>
    </w:p>
    <w:p w:rsidR="00074F04" w:rsidRDefault="00BA5F54">
      <w:pPr>
        <w:spacing w:line="440" w:lineRule="exact"/>
        <w:ind w:firstLineChars="200" w:firstLine="480"/>
        <w:jc w:val="left"/>
        <w:rPr>
          <w:rFonts w:ascii="宋体" w:hAnsi="宋体" w:cs="宋体"/>
          <w:sz w:val="24"/>
          <w:szCs w:val="24"/>
        </w:rPr>
      </w:pPr>
      <w:r>
        <w:rPr>
          <w:rFonts w:ascii="宋体" w:hAnsi="宋体" w:cs="宋体" w:hint="eastAsia"/>
          <w:sz w:val="24"/>
          <w:szCs w:val="24"/>
        </w:rPr>
        <w:t>（一）三个月内以中标价格供货（价格不变）；三个月后货品如有价格变动，供应商应先提出申请或者采购人要求调价，由采购人组织采购小组进行市场考察后再确定供货价格。定价参照重庆市农业农村委员会农产品市场</w:t>
      </w:r>
      <w:r w:rsidRPr="00535F34">
        <w:rPr>
          <w:rFonts w:ascii="宋体" w:hAnsi="宋体" w:cs="宋体" w:hint="eastAsia"/>
          <w:sz w:val="24"/>
          <w:szCs w:val="24"/>
        </w:rPr>
        <w:t>（</w:t>
      </w:r>
      <w:hyperlink r:id="rId15" w:history="1">
        <w:r w:rsidRPr="00535F34">
          <w:rPr>
            <w:rFonts w:ascii="宋体" w:hAnsi="宋体" w:cs="宋体"/>
            <w:sz w:val="24"/>
            <w:szCs w:val="24"/>
          </w:rPr>
          <w:t>http://www.cqnync.cn/marketsta</w:t>
        </w:r>
      </w:hyperlink>
      <w:r w:rsidRPr="00535F34">
        <w:rPr>
          <w:rFonts w:ascii="宋体" w:hAnsi="宋体" w:cs="宋体"/>
          <w:sz w:val="24"/>
          <w:szCs w:val="24"/>
        </w:rPr>
        <w:t xml:space="preserve"> </w:t>
      </w:r>
      <w:r w:rsidRPr="00535F34">
        <w:rPr>
          <w:rFonts w:ascii="宋体" w:hAnsi="宋体" w:cs="宋体" w:hint="eastAsia"/>
          <w:sz w:val="24"/>
          <w:szCs w:val="24"/>
        </w:rPr>
        <w:t>重庆双福国际农贸城）</w:t>
      </w:r>
      <w:r>
        <w:rPr>
          <w:rFonts w:ascii="宋体" w:hAnsi="宋体" w:cs="宋体" w:hint="eastAsia"/>
          <w:sz w:val="24"/>
          <w:szCs w:val="24"/>
        </w:rPr>
        <w:t>和周边农贸市场、大型超市等场所的现场询价作为定价依据。</w:t>
      </w:r>
      <w:r w:rsidR="00255DFD" w:rsidRPr="00CA2ECC">
        <w:rPr>
          <w:rFonts w:ascii="宋体" w:hAnsi="宋体" w:cs="宋体"/>
          <w:sz w:val="24"/>
          <w:szCs w:val="24"/>
        </w:rPr>
        <w:t>相近或相似的品种以最低报价为准。</w:t>
      </w:r>
    </w:p>
    <w:p w:rsidR="00074F04" w:rsidRDefault="00BA5F54">
      <w:pPr>
        <w:spacing w:line="440" w:lineRule="exact"/>
        <w:ind w:firstLineChars="200" w:firstLine="480"/>
        <w:jc w:val="left"/>
        <w:rPr>
          <w:rFonts w:ascii="宋体" w:hAnsi="宋体" w:cs="宋体"/>
          <w:sz w:val="24"/>
          <w:szCs w:val="24"/>
        </w:rPr>
      </w:pPr>
      <w:r>
        <w:rPr>
          <w:rFonts w:ascii="宋体" w:hAnsi="宋体" w:cs="宋体" w:hint="eastAsia"/>
          <w:sz w:val="24"/>
          <w:szCs w:val="24"/>
        </w:rPr>
        <w:t>（二）如需新增招标文件中未有的品种，可参照其他类似或相近品种市场售价，由采购人组织采购小组进行市场考察后再确定供货价格。</w:t>
      </w:r>
    </w:p>
    <w:p w:rsidR="00074F04" w:rsidRDefault="00BA5F54">
      <w:pPr>
        <w:spacing w:line="440" w:lineRule="exact"/>
        <w:ind w:firstLine="480"/>
        <w:outlineLvl w:val="0"/>
        <w:rPr>
          <w:rFonts w:ascii="宋体" w:hAnsi="宋体" w:cs="宋体"/>
          <w:b/>
          <w:sz w:val="24"/>
          <w:szCs w:val="24"/>
        </w:rPr>
      </w:pPr>
      <w:bookmarkStart w:id="60" w:name="_Toc30916"/>
      <w:bookmarkStart w:id="61" w:name="_Toc31808"/>
      <w:bookmarkStart w:id="62" w:name="_Toc13452"/>
      <w:bookmarkEnd w:id="60"/>
      <w:bookmarkEnd w:id="61"/>
      <w:bookmarkEnd w:id="62"/>
      <w:r>
        <w:rPr>
          <w:rFonts w:ascii="宋体" w:hAnsi="宋体" w:cs="宋体" w:hint="eastAsia"/>
          <w:b/>
          <w:sz w:val="24"/>
          <w:szCs w:val="24"/>
        </w:rPr>
        <w:t>八、配送要求</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一）配送车辆、人员：配送车辆、人员应相对固定；运输车辆为厢式冷藏货车或厢式货车；车体内外干净、整洁；不得人货混装；实行专人专车采购，负责人员和车辆的安全和管理，保证人员和车辆遵守采购人相关规定。</w:t>
      </w:r>
    </w:p>
    <w:p w:rsidR="00074F04" w:rsidRDefault="00BA5F54">
      <w:pPr>
        <w:spacing w:line="440" w:lineRule="exact"/>
        <w:ind w:firstLine="480"/>
        <w:outlineLvl w:val="0"/>
        <w:rPr>
          <w:rFonts w:ascii="宋体" w:hAnsi="宋体" w:cs="宋体"/>
          <w:sz w:val="24"/>
          <w:szCs w:val="24"/>
        </w:rPr>
      </w:pPr>
      <w:r>
        <w:rPr>
          <w:rFonts w:ascii="宋体" w:hAnsi="宋体" w:cs="宋体" w:hint="eastAsia"/>
          <w:sz w:val="24"/>
          <w:szCs w:val="24"/>
        </w:rPr>
        <w:t>（二）所有品种按除去包装物后的净货过磅，最终交易重量以双方确认的过磅数为准。</w:t>
      </w:r>
    </w:p>
    <w:p w:rsidR="00074F04" w:rsidRDefault="00BA5F54">
      <w:pPr>
        <w:spacing w:line="440" w:lineRule="exact"/>
        <w:ind w:firstLine="480"/>
        <w:outlineLvl w:val="0"/>
        <w:rPr>
          <w:rFonts w:ascii="宋体" w:hAnsi="宋体" w:cs="宋体"/>
          <w:sz w:val="24"/>
          <w:szCs w:val="24"/>
        </w:rPr>
      </w:pPr>
      <w:r>
        <w:rPr>
          <w:rFonts w:ascii="宋体" w:hAnsi="宋体" w:cs="宋体" w:hint="eastAsia"/>
          <w:sz w:val="24"/>
          <w:szCs w:val="24"/>
        </w:rPr>
        <w:t>（三）送货人员负责将货物送到指定地点验收后，再将货物搬运至采购人指定地点。</w:t>
      </w:r>
    </w:p>
    <w:p w:rsidR="00074F04" w:rsidRDefault="00BA5F54">
      <w:pPr>
        <w:spacing w:line="440" w:lineRule="exact"/>
        <w:ind w:firstLine="480"/>
        <w:outlineLvl w:val="0"/>
        <w:rPr>
          <w:rFonts w:ascii="宋体" w:hAnsi="宋体" w:cs="宋体"/>
          <w:sz w:val="24"/>
          <w:szCs w:val="24"/>
        </w:rPr>
      </w:pPr>
      <w:r>
        <w:rPr>
          <w:rFonts w:ascii="宋体" w:hAnsi="宋体" w:cs="宋体" w:hint="eastAsia"/>
          <w:sz w:val="24"/>
          <w:szCs w:val="24"/>
        </w:rPr>
        <w:lastRenderedPageBreak/>
        <w:t>（四）如供应商漏单则须无条件补货，补货物资必须在采购人规定时间内补货至指定地点。</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五）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w:t>
      </w:r>
    </w:p>
    <w:p w:rsidR="00074F04" w:rsidRDefault="00BA5F54">
      <w:pPr>
        <w:spacing w:line="440" w:lineRule="exact"/>
        <w:ind w:firstLineChars="200" w:firstLine="480"/>
        <w:jc w:val="left"/>
        <w:rPr>
          <w:rFonts w:ascii="宋体" w:hAnsi="宋体" w:cs="宋体"/>
          <w:sz w:val="24"/>
          <w:szCs w:val="24"/>
        </w:rPr>
      </w:pPr>
      <w:r>
        <w:rPr>
          <w:rFonts w:ascii="宋体" w:hAnsi="宋体" w:cs="宋体" w:hint="eastAsia"/>
          <w:sz w:val="24"/>
          <w:szCs w:val="24"/>
        </w:rPr>
        <w:t>（六）供应商为采购人食堂配送肉类、副食等食堂物资，餐饮物资在运输过程中必须分类存放。</w:t>
      </w:r>
    </w:p>
    <w:p w:rsidR="00074F04" w:rsidRDefault="00BA5F54">
      <w:pPr>
        <w:spacing w:line="440" w:lineRule="exact"/>
        <w:ind w:firstLine="480"/>
        <w:outlineLvl w:val="0"/>
        <w:rPr>
          <w:rFonts w:ascii="宋体" w:hAnsi="宋体" w:cs="宋体"/>
          <w:b/>
          <w:sz w:val="24"/>
          <w:szCs w:val="24"/>
        </w:rPr>
      </w:pPr>
      <w:bookmarkStart w:id="63" w:name="_Toc18443"/>
      <w:bookmarkStart w:id="64" w:name="_Toc8938"/>
      <w:bookmarkStart w:id="65" w:name="_Toc16496"/>
      <w:bookmarkEnd w:id="63"/>
      <w:bookmarkEnd w:id="64"/>
      <w:bookmarkEnd w:id="65"/>
      <w:r>
        <w:rPr>
          <w:rFonts w:ascii="宋体" w:hAnsi="宋体" w:cs="宋体" w:hint="eastAsia"/>
          <w:b/>
          <w:sz w:val="24"/>
          <w:szCs w:val="24"/>
        </w:rPr>
        <w:t>九、其他商务要求</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（一）供应商必须在投标文件中对以上条款和服务承诺明确列出，承诺内容必须达到本篇及招标文件其他条款的要求。</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（二）供应商必须遵守采购人相关制度，如因供应商原因发生食品安全事故，采购人将立即终止合同，供应商缴纳的履约保证金不予退还，并追究供应商相应的法律责任。</w:t>
      </w:r>
    </w:p>
    <w:p w:rsidR="00074F04" w:rsidRDefault="00BA5F54">
      <w:pPr>
        <w:spacing w:line="440" w:lineRule="exact"/>
        <w:ind w:firstLine="480"/>
        <w:rPr>
          <w:rFonts w:ascii="宋体" w:hAnsi="宋体" w:cs="宋体"/>
          <w:sz w:val="24"/>
          <w:szCs w:val="24"/>
        </w:rPr>
      </w:pPr>
      <w:r>
        <w:rPr>
          <w:rFonts w:ascii="宋体" w:hAnsi="宋体" w:cs="宋体" w:hint="eastAsia"/>
          <w:sz w:val="24"/>
          <w:szCs w:val="24"/>
        </w:rPr>
        <w:t>（三）供应商必须遵守采购合同，如因供应商发生三次（含三次）以上因送货质量或送货时间未达到采购合同约定，采购人有权立即终止合同，履约保证金不予退还。</w:t>
      </w:r>
    </w:p>
    <w:p w:rsidR="00074F04" w:rsidRDefault="00BA5F54">
      <w:pPr>
        <w:spacing w:line="440" w:lineRule="exact"/>
        <w:ind w:firstLine="480"/>
        <w:rPr>
          <w:rFonts w:ascii="宋体" w:hAnsi="宋体" w:cs="宋体"/>
          <w:sz w:val="24"/>
          <w:szCs w:val="24"/>
        </w:rPr>
      </w:pPr>
      <w:bookmarkStart w:id="66" w:name="_Toc497232948"/>
      <w:bookmarkStart w:id="67" w:name="_Toc499557504"/>
      <w:bookmarkStart w:id="68" w:name="_Toc499109431"/>
      <w:bookmarkEnd w:id="66"/>
      <w:bookmarkEnd w:id="67"/>
      <w:bookmarkEnd w:id="68"/>
      <w:r>
        <w:rPr>
          <w:rFonts w:ascii="宋体" w:hAnsi="宋体" w:cs="宋体" w:hint="eastAsia"/>
          <w:sz w:val="24"/>
          <w:szCs w:val="24"/>
        </w:rPr>
        <w:t>（四）其他未尽事宜由供需双方在采购合同中详细约定。</w:t>
      </w:r>
    </w:p>
    <w:p w:rsidR="00074F04" w:rsidRDefault="00BA5F54">
      <w:pPr>
        <w:pStyle w:val="1"/>
        <w:rPr>
          <w:rFonts w:ascii="宋体" w:eastAsia="宋体" w:hAnsi="宋体" w:cs="宋体"/>
          <w:b/>
        </w:rPr>
      </w:pPr>
      <w:r>
        <w:rPr>
          <w:rFonts w:ascii="宋体" w:eastAsia="宋体" w:hAnsi="宋体" w:cs="宋体" w:hint="eastAsia"/>
        </w:rPr>
        <w:br w:type="page"/>
      </w:r>
      <w:bookmarkStart w:id="69" w:name="_Toc90911110"/>
      <w:r>
        <w:rPr>
          <w:rFonts w:ascii="宋体" w:eastAsia="宋体" w:hAnsi="宋体" w:cs="宋体" w:hint="eastAsia"/>
          <w:b/>
        </w:rPr>
        <w:lastRenderedPageBreak/>
        <w:t>第四篇  评标方法、评标标准、无效投标条款和废标条款</w:t>
      </w:r>
      <w:bookmarkEnd w:id="69"/>
    </w:p>
    <w:p w:rsidR="00074F04" w:rsidRDefault="00BA5F54">
      <w:pPr>
        <w:pStyle w:val="2"/>
        <w:spacing w:line="400" w:lineRule="exact"/>
        <w:ind w:firstLine="482"/>
        <w:rPr>
          <w:sz w:val="24"/>
          <w:szCs w:val="24"/>
        </w:rPr>
      </w:pPr>
      <w:bookmarkStart w:id="70" w:name="_Toc518384977"/>
      <w:bookmarkStart w:id="71" w:name="_Toc46823125"/>
      <w:bookmarkStart w:id="72" w:name="_Toc46823161"/>
      <w:bookmarkStart w:id="73" w:name="_Toc90911111"/>
      <w:bookmarkEnd w:id="70"/>
      <w:r>
        <w:rPr>
          <w:rFonts w:hint="eastAsia"/>
          <w:b/>
          <w:sz w:val="24"/>
          <w:szCs w:val="24"/>
          <w:lang w:val="zh-CN"/>
        </w:rPr>
        <w:t>一、评标方法</w:t>
      </w:r>
      <w:bookmarkEnd w:id="71"/>
      <w:bookmarkEnd w:id="72"/>
      <w:bookmarkEnd w:id="73"/>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本项目采用综合评分法进行评标。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综合评分法，是指投标文件满足招标文件全部实质性要求且按照评审因素的量化指标评审得分最高的供应商为成交候选供应商的评标方法。供应商总得分为投标报价、商务、技术等评定因素分别按照相应权重值计算分项得分后相加，满分为100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（一）资格性审查</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评标委员会依据法律法规和招标文件的规定，对投标文件中的资格证明、投标保证金等进行审查，以确定供应商是否具备投标资格。资格性检查资料表如下：</w:t>
      </w:r>
    </w:p>
    <w:tbl>
      <w:tblPr>
        <w:tblW w:w="0" w:type="auto"/>
        <w:jc w:val="center"/>
        <w:tblLayout w:type="fixed"/>
        <w:tblCellMar>
          <w:left w:w="0" w:type="dxa"/>
          <w:right w:w="0" w:type="dxa"/>
        </w:tblCellMar>
        <w:tblLook w:val="04A0" w:firstRow="1" w:lastRow="0" w:firstColumn="1" w:lastColumn="0" w:noHBand="0" w:noVBand="1"/>
      </w:tblPr>
      <w:tblGrid>
        <w:gridCol w:w="660"/>
        <w:gridCol w:w="510"/>
        <w:gridCol w:w="3705"/>
        <w:gridCol w:w="5049"/>
      </w:tblGrid>
      <w:tr w:rsidR="00074F04">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序号</w:t>
            </w:r>
          </w:p>
        </w:tc>
        <w:tc>
          <w:tcPr>
            <w:tcW w:w="42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检查因素</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检查内容</w:t>
            </w:r>
          </w:p>
        </w:tc>
      </w:tr>
      <w:tr w:rsidR="00074F04">
        <w:trPr>
          <w:jc w:val="center"/>
        </w:trPr>
        <w:tc>
          <w:tcPr>
            <w:tcW w:w="6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1</w:t>
            </w:r>
          </w:p>
        </w:tc>
        <w:tc>
          <w:tcPr>
            <w:tcW w:w="5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供应商应符合的基本资格条件</w:t>
            </w: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（1）具有独立承担民事责任的能力</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 xml:space="preserve">提供营业执照（副本）或法人证书（副本）复印件（注①）； </w:t>
            </w:r>
          </w:p>
          <w:p w:rsidR="00074F04" w:rsidRDefault="00BA5F54">
            <w:pPr>
              <w:rPr>
                <w:rFonts w:ascii="宋体" w:hAnsi="宋体" w:cs="宋体"/>
                <w:kern w:val="2"/>
                <w:sz w:val="21"/>
                <w:szCs w:val="21"/>
              </w:rPr>
            </w:pPr>
            <w:r>
              <w:rPr>
                <w:rFonts w:ascii="宋体" w:hAnsi="宋体" w:cs="宋体" w:hint="eastAsia"/>
                <w:kern w:val="2"/>
                <w:sz w:val="21"/>
                <w:szCs w:val="21"/>
              </w:rPr>
              <w:t>供应商法定代表人身份证明和法定代表人授权代表委托书。</w:t>
            </w:r>
          </w:p>
        </w:tc>
      </w:tr>
      <w:tr w:rsidR="00074F04">
        <w:trPr>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lang w:val="zh-CN"/>
              </w:rPr>
              <w:t>（2）</w:t>
            </w:r>
            <w:r>
              <w:rPr>
                <w:rFonts w:ascii="宋体" w:hAnsi="宋体" w:cs="宋体" w:hint="eastAsia"/>
                <w:kern w:val="2"/>
                <w:sz w:val="21"/>
                <w:szCs w:val="21"/>
              </w:rPr>
              <w:t>具有良好的商业信誉和健全的财务会计制度</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供应商提供书面声明或相关证明材料（见格式文件）</w:t>
            </w:r>
          </w:p>
        </w:tc>
      </w:tr>
      <w:tr w:rsidR="00074F04">
        <w:trPr>
          <w:trHeight w:val="69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（3）具有履行合同所必需的设备和专业技术能力</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供应商提供书面声明或相关证明材料（见格式文件）</w:t>
            </w:r>
          </w:p>
        </w:tc>
      </w:tr>
      <w:tr w:rsidR="00074F04">
        <w:trPr>
          <w:trHeight w:val="18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（4）有依法缴纳税收的良好记录</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1.税务登记证（副本）复印件（注①）</w:t>
            </w:r>
          </w:p>
          <w:p w:rsidR="00074F04" w:rsidRDefault="00BA5F54">
            <w:pPr>
              <w:rPr>
                <w:rFonts w:ascii="宋体" w:hAnsi="宋体" w:cs="宋体"/>
                <w:kern w:val="2"/>
                <w:sz w:val="21"/>
                <w:szCs w:val="21"/>
              </w:rPr>
            </w:pPr>
            <w:r>
              <w:rPr>
                <w:rFonts w:ascii="宋体" w:hAnsi="宋体" w:cs="宋体" w:hint="eastAsia"/>
                <w:kern w:val="2"/>
                <w:sz w:val="21"/>
                <w:szCs w:val="21"/>
              </w:rPr>
              <w:t>2.依法免税或不需要缴纳社会保障资金的供应商，应提供相应文件证明其依法免税或不需要缴纳社会保障资金。</w:t>
            </w:r>
          </w:p>
        </w:tc>
      </w:tr>
      <w:tr w:rsidR="00074F04">
        <w:trPr>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rPr>
              <w:t>（5）参加政府采购活动前三年内，在经营活动中没有重大违法记录注②</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b/>
                <w:kern w:val="2"/>
                <w:sz w:val="21"/>
                <w:szCs w:val="21"/>
              </w:rPr>
            </w:pPr>
            <w:r>
              <w:rPr>
                <w:rFonts w:ascii="宋体" w:hAnsi="宋体" w:cs="宋体" w:hint="eastAsia"/>
                <w:kern w:val="2"/>
                <w:sz w:val="21"/>
                <w:szCs w:val="21"/>
              </w:rPr>
              <w:t>1.供应商提供书面声明（见格式文件）；</w:t>
            </w:r>
          </w:p>
        </w:tc>
      </w:tr>
      <w:tr w:rsidR="00074F04">
        <w:trPr>
          <w:trHeight w:val="361"/>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37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（6）法律、行政法规规定的其他条件</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074F04">
            <w:pPr>
              <w:rPr>
                <w:rFonts w:ascii="宋体" w:hAnsi="宋体" w:cs="宋体"/>
                <w:kern w:val="2"/>
                <w:sz w:val="21"/>
                <w:szCs w:val="21"/>
              </w:rPr>
            </w:pPr>
          </w:p>
        </w:tc>
      </w:tr>
      <w:tr w:rsidR="00074F04">
        <w:trPr>
          <w:trHeight w:val="595"/>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2</w:t>
            </w:r>
          </w:p>
        </w:tc>
        <w:tc>
          <w:tcPr>
            <w:tcW w:w="42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特定资格条件</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按第一篇“三、供应商资格要求 （二）特定资格条件”的要求提交。</w:t>
            </w:r>
          </w:p>
        </w:tc>
      </w:tr>
      <w:tr w:rsidR="00074F04">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3</w:t>
            </w:r>
          </w:p>
        </w:tc>
        <w:tc>
          <w:tcPr>
            <w:tcW w:w="42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投标保证金</w:t>
            </w:r>
          </w:p>
        </w:tc>
        <w:tc>
          <w:tcPr>
            <w:tcW w:w="5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按照招标文件的规定提交投标保证金</w:t>
            </w:r>
          </w:p>
        </w:tc>
      </w:tr>
    </w:tbl>
    <w:p w:rsidR="00074F04" w:rsidRDefault="00BA5F54">
      <w:pPr>
        <w:spacing w:line="400" w:lineRule="exact"/>
        <w:ind w:firstLine="480"/>
        <w:rPr>
          <w:rFonts w:ascii="宋体" w:hAnsi="宋体" w:cs="宋体"/>
          <w:sz w:val="24"/>
          <w:szCs w:val="24"/>
        </w:rPr>
      </w:pPr>
      <w:r>
        <w:rPr>
          <w:rFonts w:ascii="宋体" w:hAnsi="宋体" w:cs="宋体" w:hint="eastAsia"/>
          <w:sz w:val="24"/>
          <w:szCs w:val="24"/>
        </w:rPr>
        <w:t>注：①供应商按“多证合一”登记制度办理营业执照的，税务登记证（副本）和社会保险登记证以供应商所提供的营业执照（副本）复印件为准。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（二）符合性审查</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评标委员会应当对符合资格的供应商的投标文件进行符合性审查，以确定其是否满足招标文件的实质性要求。符合性审查资料表如下：</w:t>
      </w:r>
    </w:p>
    <w:tbl>
      <w:tblPr>
        <w:tblW w:w="0" w:type="auto"/>
        <w:jc w:val="center"/>
        <w:tblLayout w:type="fixed"/>
        <w:tblCellMar>
          <w:left w:w="0" w:type="dxa"/>
          <w:right w:w="0" w:type="dxa"/>
        </w:tblCellMar>
        <w:tblLook w:val="04A0" w:firstRow="1" w:lastRow="0" w:firstColumn="1" w:lastColumn="0" w:noHBand="0" w:noVBand="1"/>
      </w:tblPr>
      <w:tblGrid>
        <w:gridCol w:w="674"/>
        <w:gridCol w:w="1560"/>
        <w:gridCol w:w="1983"/>
        <w:gridCol w:w="5403"/>
      </w:tblGrid>
      <w:tr w:rsidR="00074F04">
        <w:trPr>
          <w:trHeight w:val="370"/>
          <w:jc w:val="center"/>
        </w:trPr>
        <w:tc>
          <w:tcPr>
            <w:tcW w:w="6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序号</w:t>
            </w:r>
          </w:p>
        </w:tc>
        <w:tc>
          <w:tcPr>
            <w:tcW w:w="35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评审因素</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评审标准</w:t>
            </w:r>
          </w:p>
        </w:tc>
      </w:tr>
      <w:tr w:rsidR="00074F04">
        <w:trPr>
          <w:trHeight w:val="656"/>
          <w:jc w:val="center"/>
        </w:trPr>
        <w:tc>
          <w:tcPr>
            <w:tcW w:w="674" w:type="dxa"/>
            <w:vMerge w:val="restart"/>
            <w:tcBorders>
              <w:top w:val="single" w:sz="4" w:space="0" w:color="000000"/>
              <w:left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1</w:t>
            </w:r>
          </w:p>
        </w:tc>
        <w:tc>
          <w:tcPr>
            <w:tcW w:w="1560" w:type="dxa"/>
            <w:vMerge w:val="restart"/>
            <w:tcBorders>
              <w:top w:val="single" w:sz="4" w:space="0" w:color="000000"/>
              <w:left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有效性审查</w:t>
            </w: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投标文件签署</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投标文件上法定代表人或其授权代表人的签字齐全。</w:t>
            </w:r>
          </w:p>
        </w:tc>
      </w:tr>
      <w:tr w:rsidR="00074F04">
        <w:trPr>
          <w:trHeight w:val="443"/>
          <w:jc w:val="center"/>
        </w:trPr>
        <w:tc>
          <w:tcPr>
            <w:tcW w:w="674" w:type="dxa"/>
            <w:vMerge/>
            <w:tcBorders>
              <w:left w:val="single" w:sz="4" w:space="0" w:color="000000"/>
              <w:right w:val="single" w:sz="4" w:space="0" w:color="000000"/>
            </w:tcBorders>
            <w:vAlign w:val="center"/>
          </w:tcPr>
          <w:p w:rsidR="00074F04" w:rsidRDefault="00074F04">
            <w:pPr>
              <w:rPr>
                <w:rFonts w:ascii="宋体" w:hAnsi="宋体" w:cs="宋体"/>
                <w:kern w:val="2"/>
              </w:rPr>
            </w:pPr>
          </w:p>
        </w:tc>
        <w:tc>
          <w:tcPr>
            <w:tcW w:w="1560" w:type="dxa"/>
            <w:vMerge/>
            <w:tcBorders>
              <w:left w:val="single" w:sz="4" w:space="0" w:color="000000"/>
              <w:right w:val="single" w:sz="4" w:space="0" w:color="000000"/>
            </w:tcBorders>
            <w:vAlign w:val="center"/>
          </w:tcPr>
          <w:p w:rsidR="00074F04" w:rsidRDefault="00074F04">
            <w:pPr>
              <w:rPr>
                <w:rFonts w:ascii="宋体" w:hAnsi="宋体" w:cs="宋体"/>
                <w:kern w:val="2"/>
              </w:rPr>
            </w:pP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投标方案</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lang w:val="zh-CN"/>
              </w:rPr>
              <w:t>每个分包只能有一个方案投标。</w:t>
            </w:r>
          </w:p>
        </w:tc>
      </w:tr>
      <w:tr w:rsidR="00074F04">
        <w:trPr>
          <w:trHeight w:val="443"/>
          <w:jc w:val="center"/>
        </w:trPr>
        <w:tc>
          <w:tcPr>
            <w:tcW w:w="674" w:type="dxa"/>
            <w:vMerge/>
            <w:tcBorders>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1560" w:type="dxa"/>
            <w:vMerge/>
            <w:tcBorders>
              <w:left w:val="single" w:sz="4" w:space="0" w:color="000000"/>
              <w:bottom w:val="single" w:sz="4" w:space="0" w:color="000000"/>
              <w:right w:val="single" w:sz="4" w:space="0" w:color="000000"/>
            </w:tcBorders>
            <w:vAlign w:val="center"/>
          </w:tcPr>
          <w:p w:rsidR="00074F04" w:rsidRDefault="00074F04">
            <w:pPr>
              <w:rPr>
                <w:rFonts w:ascii="宋体" w:hAnsi="宋体" w:cs="宋体"/>
                <w:kern w:val="2"/>
              </w:rPr>
            </w:pP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rPr>
              <w:t>报价唯一</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只能在预算金额和最高限价内报价，</w:t>
            </w:r>
            <w:r>
              <w:rPr>
                <w:rFonts w:ascii="宋体" w:hAnsi="宋体" w:cs="宋体" w:hint="eastAsia"/>
                <w:kern w:val="2"/>
                <w:sz w:val="21"/>
                <w:szCs w:val="21"/>
              </w:rPr>
              <w:t>只能有一个有效报价，不得提交选择性报价。</w:t>
            </w:r>
          </w:p>
        </w:tc>
      </w:tr>
      <w:tr w:rsidR="00074F04">
        <w:trPr>
          <w:trHeight w:val="403"/>
          <w:jc w:val="center"/>
        </w:trPr>
        <w:tc>
          <w:tcPr>
            <w:tcW w:w="6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2</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完整性审查</w:t>
            </w: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lang w:val="zh-CN"/>
              </w:rPr>
              <w:t>投标文件份数</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lang w:val="zh-CN"/>
              </w:rPr>
              <w:t>投标文件正、副本数量（含电子文档）符合招标文件要求。</w:t>
            </w:r>
          </w:p>
        </w:tc>
      </w:tr>
      <w:tr w:rsidR="00074F04">
        <w:trPr>
          <w:trHeight w:val="346"/>
          <w:jc w:val="center"/>
        </w:trPr>
        <w:tc>
          <w:tcPr>
            <w:tcW w:w="6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3</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技术部分</w:t>
            </w: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投标文件内容</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spacing w:line="240" w:lineRule="exact"/>
              <w:rPr>
                <w:rFonts w:ascii="宋体" w:hAnsi="宋体" w:cs="宋体"/>
                <w:kern w:val="2"/>
                <w:sz w:val="21"/>
                <w:szCs w:val="21"/>
                <w:lang w:val="zh-CN"/>
              </w:rPr>
            </w:pPr>
            <w:r>
              <w:rPr>
                <w:rFonts w:ascii="宋体" w:hAnsi="宋体" w:cs="宋体" w:hint="eastAsia"/>
                <w:kern w:val="2"/>
                <w:sz w:val="21"/>
                <w:szCs w:val="21"/>
                <w:lang w:val="zh-CN"/>
              </w:rPr>
              <w:t>响应本招标文件第二篇。</w:t>
            </w:r>
          </w:p>
        </w:tc>
      </w:tr>
      <w:tr w:rsidR="00074F04">
        <w:trPr>
          <w:trHeight w:val="312"/>
          <w:jc w:val="center"/>
        </w:trPr>
        <w:tc>
          <w:tcPr>
            <w:tcW w:w="6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商务部分</w:t>
            </w: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投标文件内容</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spacing w:line="240" w:lineRule="exact"/>
              <w:rPr>
                <w:rFonts w:ascii="宋体" w:hAnsi="宋体" w:cs="宋体"/>
                <w:kern w:val="2"/>
                <w:sz w:val="21"/>
                <w:szCs w:val="21"/>
                <w:lang w:val="zh-CN"/>
              </w:rPr>
            </w:pPr>
            <w:r>
              <w:rPr>
                <w:rFonts w:ascii="宋体" w:hAnsi="宋体" w:cs="宋体" w:hint="eastAsia"/>
                <w:kern w:val="2"/>
                <w:sz w:val="21"/>
                <w:szCs w:val="21"/>
                <w:lang w:val="zh-CN"/>
              </w:rPr>
              <w:t>响应本招标文件第三篇。</w:t>
            </w:r>
          </w:p>
        </w:tc>
      </w:tr>
      <w:tr w:rsidR="00074F04">
        <w:trPr>
          <w:trHeight w:val="290"/>
          <w:jc w:val="center"/>
        </w:trPr>
        <w:tc>
          <w:tcPr>
            <w:tcW w:w="6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jc w:val="center"/>
              <w:rPr>
                <w:rFonts w:ascii="宋体" w:hAnsi="宋体" w:cs="宋体"/>
                <w:kern w:val="2"/>
                <w:sz w:val="21"/>
                <w:szCs w:val="21"/>
              </w:rPr>
            </w:pPr>
            <w:r>
              <w:rPr>
                <w:rFonts w:ascii="宋体" w:hAnsi="宋体" w:cs="宋体" w:hint="eastAsia"/>
                <w:kern w:val="2"/>
                <w:sz w:val="21"/>
                <w:szCs w:val="21"/>
              </w:rPr>
              <w:t>5</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投标有效期</w:t>
            </w:r>
          </w:p>
        </w:tc>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投标文件内容</w:t>
            </w:r>
          </w:p>
        </w:tc>
        <w:tc>
          <w:tcPr>
            <w:tcW w:w="54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74F04" w:rsidRDefault="00BA5F54">
            <w:pPr>
              <w:rPr>
                <w:rFonts w:ascii="宋体" w:hAnsi="宋体" w:cs="宋体"/>
                <w:kern w:val="2"/>
                <w:sz w:val="21"/>
                <w:szCs w:val="21"/>
                <w:lang w:val="zh-CN"/>
              </w:rPr>
            </w:pPr>
            <w:r>
              <w:rPr>
                <w:rFonts w:ascii="宋体" w:hAnsi="宋体" w:cs="宋体" w:hint="eastAsia"/>
                <w:kern w:val="2"/>
                <w:sz w:val="21"/>
                <w:szCs w:val="21"/>
                <w:lang w:val="zh-CN"/>
              </w:rPr>
              <w:t>投标有效期为投标截止日期后九十天内。</w:t>
            </w:r>
          </w:p>
        </w:tc>
      </w:tr>
    </w:tbl>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（四）比较与评价。按招标文件中规定的评标方法和标准，对资格审查和符合性审查合格的投标文件进行商务和技术评估。</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复核后，评标委员会汇总每个供应商每项评分因素的得分。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（五）推荐成交候选供应商名单。</w:t>
      </w:r>
    </w:p>
    <w:p w:rsidR="00074F04" w:rsidRDefault="00BA5F54">
      <w:pPr>
        <w:snapToGrid w:val="0"/>
        <w:spacing w:line="400" w:lineRule="exact"/>
        <w:ind w:firstLine="480"/>
        <w:rPr>
          <w:rFonts w:ascii="宋体" w:hAnsi="宋体" w:cs="宋体"/>
          <w:sz w:val="24"/>
          <w:szCs w:val="24"/>
        </w:rPr>
      </w:pPr>
      <w:r>
        <w:rPr>
          <w:rFonts w:ascii="宋体" w:hAnsi="宋体" w:cs="宋体" w:hint="eastAsia"/>
          <w:sz w:val="24"/>
          <w:szCs w:val="24"/>
        </w:rPr>
        <w:t>按评审后得分由高到低的排列顺序推荐综合得分排名前三的供应商为本分包（项目）成交候选供应商</w:t>
      </w:r>
      <w:bookmarkStart w:id="74" w:name="_Toc267320057"/>
      <w:bookmarkEnd w:id="74"/>
      <w:r>
        <w:rPr>
          <w:rFonts w:ascii="宋体" w:hAnsi="宋体" w:cs="宋体" w:hint="eastAsia"/>
          <w:sz w:val="24"/>
          <w:szCs w:val="24"/>
        </w:rPr>
        <w:t>。得分相同的，按投标报价由低到高顺序排列。得</w:t>
      </w:r>
      <w:r>
        <w:rPr>
          <w:rFonts w:ascii="宋体" w:hAnsi="宋体" w:cs="宋体" w:hint="eastAsia"/>
          <w:sz w:val="24"/>
          <w:szCs w:val="24"/>
        </w:rPr>
        <w:lastRenderedPageBreak/>
        <w:t>分且投标报价相同的按技术部分得分由高到低顺序排列。技术部分得分为0分的供应商，将失去成为成交候选供应商的资格。</w:t>
      </w:r>
    </w:p>
    <w:p w:rsidR="00074F04" w:rsidRDefault="00BA5F54">
      <w:pPr>
        <w:pStyle w:val="2"/>
        <w:spacing w:line="400" w:lineRule="exact"/>
        <w:ind w:firstLine="482"/>
        <w:rPr>
          <w:b/>
          <w:sz w:val="24"/>
          <w:szCs w:val="24"/>
          <w:lang w:val="zh-CN"/>
        </w:rPr>
      </w:pPr>
      <w:bookmarkStart w:id="75" w:name="_Toc46823162"/>
      <w:bookmarkStart w:id="76" w:name="_Toc46823126"/>
      <w:bookmarkStart w:id="77" w:name="_Toc90911112"/>
      <w:r>
        <w:rPr>
          <w:rFonts w:hint="eastAsia"/>
          <w:b/>
          <w:sz w:val="24"/>
          <w:szCs w:val="24"/>
          <w:lang w:val="zh-CN"/>
        </w:rPr>
        <w:t>二、评标标准</w:t>
      </w:r>
      <w:bookmarkEnd w:id="75"/>
      <w:bookmarkEnd w:id="76"/>
      <w:bookmarkEnd w:id="77"/>
    </w:p>
    <w:p w:rsidR="00074F04" w:rsidRDefault="00BA5F54">
      <w:pPr>
        <w:pStyle w:val="2"/>
        <w:spacing w:line="400" w:lineRule="exact"/>
        <w:rPr>
          <w:sz w:val="24"/>
          <w:szCs w:val="24"/>
        </w:rPr>
      </w:pPr>
      <w:bookmarkStart w:id="78" w:name="_Toc46823163"/>
      <w:bookmarkStart w:id="79" w:name="_Toc46823127"/>
      <w:bookmarkStart w:id="80" w:name="_Toc90628023"/>
      <w:bookmarkStart w:id="81" w:name="_Toc90911113"/>
      <w:r>
        <w:rPr>
          <w:rFonts w:hint="eastAsia"/>
          <w:sz w:val="24"/>
          <w:szCs w:val="24"/>
        </w:rPr>
        <w:t>（一）评审</w:t>
      </w:r>
      <w:bookmarkEnd w:id="78"/>
      <w:bookmarkEnd w:id="79"/>
      <w:r>
        <w:rPr>
          <w:rFonts w:hint="eastAsia"/>
          <w:sz w:val="24"/>
          <w:szCs w:val="24"/>
        </w:rPr>
        <w:t>权重</w:t>
      </w:r>
      <w:bookmarkEnd w:id="80"/>
      <w:bookmarkEnd w:id="81"/>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
        <w:gridCol w:w="956"/>
        <w:gridCol w:w="886"/>
        <w:gridCol w:w="510"/>
        <w:gridCol w:w="5572"/>
        <w:gridCol w:w="1696"/>
      </w:tblGrid>
      <w:tr w:rsidR="00074F04">
        <w:trPr>
          <w:jc w:val="center"/>
        </w:trPr>
        <w:tc>
          <w:tcPr>
            <w:tcW w:w="427"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序号</w:t>
            </w:r>
          </w:p>
        </w:tc>
        <w:tc>
          <w:tcPr>
            <w:tcW w:w="1842" w:type="dxa"/>
            <w:gridSpan w:val="2"/>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评分</w:t>
            </w:r>
          </w:p>
          <w:p w:rsidR="00074F04" w:rsidRDefault="00BA5F54">
            <w:pPr>
              <w:jc w:val="center"/>
              <w:rPr>
                <w:rFonts w:ascii="宋体" w:hAnsi="宋体" w:cs="宋体"/>
                <w:b/>
                <w:kern w:val="2"/>
                <w:sz w:val="21"/>
                <w:szCs w:val="21"/>
              </w:rPr>
            </w:pPr>
            <w:r>
              <w:rPr>
                <w:rFonts w:ascii="宋体" w:hAnsi="宋体" w:cs="宋体" w:hint="eastAsia"/>
                <w:b/>
                <w:kern w:val="2"/>
                <w:sz w:val="21"/>
                <w:szCs w:val="21"/>
              </w:rPr>
              <w:t>权重</w:t>
            </w:r>
          </w:p>
        </w:tc>
        <w:tc>
          <w:tcPr>
            <w:tcW w:w="510"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分值</w:t>
            </w:r>
          </w:p>
        </w:tc>
        <w:tc>
          <w:tcPr>
            <w:tcW w:w="5572" w:type="dxa"/>
            <w:tcMar>
              <w:left w:w="108" w:type="dxa"/>
              <w:right w:w="108" w:type="dxa"/>
            </w:tcMar>
            <w:vAlign w:val="center"/>
          </w:tcPr>
          <w:p w:rsidR="00074F04" w:rsidRDefault="00BA5F54">
            <w:pPr>
              <w:jc w:val="center"/>
              <w:rPr>
                <w:rFonts w:ascii="宋体" w:hAnsi="宋体" w:cs="宋体"/>
                <w:b/>
                <w:kern w:val="2"/>
                <w:sz w:val="21"/>
                <w:szCs w:val="21"/>
              </w:rPr>
            </w:pPr>
            <w:r>
              <w:rPr>
                <w:rFonts w:ascii="宋体" w:hAnsi="宋体" w:cs="宋体" w:hint="eastAsia"/>
                <w:b/>
                <w:kern w:val="2"/>
                <w:sz w:val="21"/>
                <w:szCs w:val="21"/>
              </w:rPr>
              <w:t>评分标准</w:t>
            </w:r>
          </w:p>
        </w:tc>
        <w:tc>
          <w:tcPr>
            <w:tcW w:w="1696" w:type="dxa"/>
            <w:tcMar>
              <w:left w:w="108" w:type="dxa"/>
              <w:right w:w="108" w:type="dxa"/>
            </w:tcMar>
          </w:tcPr>
          <w:p w:rsidR="00074F04" w:rsidRDefault="00BA5F54">
            <w:pPr>
              <w:jc w:val="center"/>
              <w:rPr>
                <w:rFonts w:ascii="宋体" w:hAnsi="宋体" w:cs="宋体"/>
                <w:b/>
                <w:kern w:val="2"/>
                <w:sz w:val="21"/>
                <w:szCs w:val="21"/>
              </w:rPr>
            </w:pPr>
            <w:r>
              <w:rPr>
                <w:rFonts w:ascii="宋体" w:hAnsi="宋体" w:cs="宋体" w:hint="eastAsia"/>
                <w:b/>
                <w:kern w:val="2"/>
                <w:sz w:val="21"/>
                <w:szCs w:val="21"/>
              </w:rPr>
              <w:t>说明</w:t>
            </w:r>
          </w:p>
        </w:tc>
      </w:tr>
      <w:tr w:rsidR="00074F04">
        <w:trPr>
          <w:trHeight w:val="1665"/>
          <w:jc w:val="center"/>
        </w:trPr>
        <w:tc>
          <w:tcPr>
            <w:tcW w:w="427" w:type="dxa"/>
            <w:tcMar>
              <w:left w:w="108" w:type="dxa"/>
              <w:right w:w="108" w:type="dxa"/>
            </w:tcMar>
            <w:vAlign w:val="center"/>
          </w:tcPr>
          <w:p w:rsidR="00074F04" w:rsidRDefault="00BA5F54">
            <w:pPr>
              <w:ind w:firstLine="105"/>
              <w:rPr>
                <w:rFonts w:ascii="宋体" w:hAnsi="宋体" w:cs="宋体"/>
                <w:kern w:val="2"/>
                <w:sz w:val="21"/>
                <w:szCs w:val="21"/>
              </w:rPr>
            </w:pPr>
            <w:r>
              <w:rPr>
                <w:rFonts w:ascii="宋体" w:hAnsi="宋体" w:cs="宋体" w:hint="eastAsia"/>
                <w:kern w:val="2"/>
                <w:sz w:val="21"/>
                <w:szCs w:val="21"/>
              </w:rPr>
              <w:t>1</w:t>
            </w:r>
          </w:p>
        </w:tc>
        <w:tc>
          <w:tcPr>
            <w:tcW w:w="1842" w:type="dxa"/>
            <w:gridSpan w:val="2"/>
            <w:tcMar>
              <w:left w:w="108" w:type="dxa"/>
              <w:right w:w="108" w:type="dxa"/>
            </w:tcMar>
            <w:vAlign w:val="center"/>
          </w:tcPr>
          <w:p w:rsidR="00074F04" w:rsidRDefault="00BA5F54">
            <w:pPr>
              <w:ind w:firstLineChars="100" w:firstLine="210"/>
              <w:rPr>
                <w:rFonts w:ascii="宋体" w:hAnsi="宋体" w:cs="宋体"/>
                <w:kern w:val="2"/>
                <w:sz w:val="21"/>
                <w:szCs w:val="21"/>
              </w:rPr>
            </w:pPr>
            <w:r>
              <w:rPr>
                <w:rFonts w:ascii="宋体" w:hAnsi="宋体" w:cs="宋体" w:hint="eastAsia"/>
                <w:kern w:val="2"/>
                <w:sz w:val="21"/>
                <w:szCs w:val="21"/>
              </w:rPr>
              <w:t>投标报价</w:t>
            </w:r>
          </w:p>
          <w:p w:rsidR="00074F04" w:rsidRDefault="00BA5F54">
            <w:pPr>
              <w:ind w:firstLineChars="100" w:firstLine="210"/>
              <w:rPr>
                <w:rFonts w:ascii="宋体" w:hAnsi="宋体" w:cs="宋体"/>
                <w:kern w:val="2"/>
                <w:sz w:val="21"/>
                <w:szCs w:val="21"/>
              </w:rPr>
            </w:pPr>
            <w:r>
              <w:rPr>
                <w:rFonts w:ascii="宋体" w:hAnsi="宋体" w:cs="宋体" w:hint="eastAsia"/>
                <w:kern w:val="2"/>
                <w:sz w:val="21"/>
                <w:szCs w:val="21"/>
              </w:rPr>
              <w:t>（50%）</w:t>
            </w:r>
          </w:p>
        </w:tc>
        <w:tc>
          <w:tcPr>
            <w:tcW w:w="510"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50</w:t>
            </w:r>
          </w:p>
        </w:tc>
        <w:tc>
          <w:tcPr>
            <w:tcW w:w="5572" w:type="dxa"/>
            <w:tcMar>
              <w:left w:w="108" w:type="dxa"/>
              <w:right w:w="108" w:type="dxa"/>
            </w:tcMar>
            <w:vAlign w:val="center"/>
          </w:tcPr>
          <w:p w:rsidR="00074F04" w:rsidRDefault="00BA5F54">
            <w:pPr>
              <w:pStyle w:val="a0"/>
              <w:rPr>
                <w:rFonts w:ascii="宋体" w:eastAsia="宋体" w:hAnsi="宋体" w:cs="宋体"/>
                <w:sz w:val="24"/>
                <w:szCs w:val="24"/>
              </w:rPr>
            </w:pPr>
            <w:r>
              <w:rPr>
                <w:rFonts w:ascii="宋体" w:eastAsia="宋体" w:hAnsi="宋体" w:cs="宋体" w:hint="eastAsia"/>
                <w:sz w:val="24"/>
                <w:szCs w:val="24"/>
              </w:rPr>
              <w:t>有效的投标报价中的最低投标报价为评标基准价，其价格分为满分。其他投标人的价格分统一按照下列公式计算：</w:t>
            </w:r>
          </w:p>
          <w:p w:rsidR="00074F04" w:rsidRDefault="00BA5F54">
            <w:pPr>
              <w:pStyle w:val="a0"/>
              <w:rPr>
                <w:rFonts w:ascii="宋体" w:eastAsia="宋体" w:hAnsi="宋体" w:cs="宋体"/>
                <w:b/>
                <w:bCs/>
                <w:color w:val="FF0000"/>
              </w:rPr>
            </w:pPr>
            <w:r>
              <w:rPr>
                <w:rFonts w:ascii="宋体" w:eastAsia="宋体" w:hAnsi="宋体" w:cs="宋体" w:hint="eastAsia"/>
                <w:sz w:val="24"/>
                <w:szCs w:val="24"/>
              </w:rPr>
              <w:t>投标人报价得分=(评标基准价／投标报价)×</w:t>
            </w:r>
            <w:r w:rsidR="0009613D">
              <w:rPr>
                <w:rFonts w:ascii="宋体" w:eastAsia="宋体" w:hAnsi="宋体" w:cs="宋体" w:hint="eastAsia"/>
                <w:sz w:val="24"/>
                <w:szCs w:val="24"/>
              </w:rPr>
              <w:t>分值×1</w:t>
            </w:r>
            <w:r w:rsidR="0009613D">
              <w:rPr>
                <w:rFonts w:ascii="宋体" w:eastAsia="宋体" w:hAnsi="宋体" w:cs="宋体"/>
                <w:sz w:val="24"/>
                <w:szCs w:val="24"/>
              </w:rPr>
              <w:t>00</w:t>
            </w:r>
            <w:r w:rsidR="0009613D">
              <w:rPr>
                <w:rFonts w:ascii="宋体" w:eastAsia="宋体" w:hAnsi="宋体" w:cs="宋体" w:hint="eastAsia"/>
                <w:sz w:val="24"/>
                <w:szCs w:val="24"/>
              </w:rPr>
              <w:t>%</w:t>
            </w:r>
            <w:r>
              <w:rPr>
                <w:rFonts w:ascii="宋体" w:eastAsia="宋体" w:hAnsi="宋体" w:cs="宋体" w:hint="eastAsia"/>
                <w:sz w:val="24"/>
                <w:szCs w:val="24"/>
              </w:rPr>
              <w:t>。</w:t>
            </w:r>
          </w:p>
        </w:tc>
        <w:tc>
          <w:tcPr>
            <w:tcW w:w="1696" w:type="dxa"/>
            <w:tcMar>
              <w:left w:w="108" w:type="dxa"/>
              <w:right w:w="108" w:type="dxa"/>
            </w:tcMar>
          </w:tcPr>
          <w:p w:rsidR="00074F04" w:rsidRDefault="00074F04" w:rsidP="00535F34">
            <w:pPr>
              <w:pStyle w:val="a0"/>
              <w:tabs>
                <w:tab w:val="left" w:pos="312"/>
              </w:tabs>
              <w:rPr>
                <w:rFonts w:ascii="宋体" w:hAnsi="宋体" w:cs="宋体"/>
                <w:kern w:val="2"/>
                <w:sz w:val="21"/>
                <w:szCs w:val="21"/>
              </w:rPr>
            </w:pPr>
          </w:p>
        </w:tc>
      </w:tr>
      <w:tr w:rsidR="00074F04">
        <w:trPr>
          <w:trHeight w:val="1337"/>
          <w:jc w:val="center"/>
        </w:trPr>
        <w:tc>
          <w:tcPr>
            <w:tcW w:w="427" w:type="dxa"/>
            <w:vMerge w:val="restart"/>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2</w:t>
            </w:r>
          </w:p>
        </w:tc>
        <w:tc>
          <w:tcPr>
            <w:tcW w:w="1842" w:type="dxa"/>
            <w:gridSpan w:val="2"/>
            <w:vMerge w:val="restart"/>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技术服务方案 （38%）</w:t>
            </w:r>
          </w:p>
        </w:tc>
        <w:tc>
          <w:tcPr>
            <w:tcW w:w="510" w:type="dxa"/>
            <w:vMerge w:val="restart"/>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38</w:t>
            </w: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1.服务实施总体方案（15分）</w:t>
            </w:r>
          </w:p>
          <w:p w:rsidR="00074F04" w:rsidRDefault="00BA5F54">
            <w:pPr>
              <w:rPr>
                <w:rFonts w:ascii="宋体" w:hAnsi="宋体" w:cs="宋体"/>
                <w:kern w:val="2"/>
                <w:sz w:val="21"/>
                <w:szCs w:val="21"/>
              </w:rPr>
            </w:pPr>
            <w:r>
              <w:rPr>
                <w:rFonts w:ascii="宋体" w:hAnsi="宋体" w:cs="宋体" w:hint="eastAsia"/>
                <w:kern w:val="2"/>
                <w:sz w:val="21"/>
                <w:szCs w:val="21"/>
              </w:rPr>
              <w:t>（1）根据供应商的服务实施总体方案的完整性、全面性、先进性等方面进行比较和供应商提供的工作岗位合作措施、服务考核细则（服务态度、送货质量、数量、品种、报价诚信等），优得10分，良得8分，合格得6分，差或未提供得0分。</w:t>
            </w:r>
          </w:p>
          <w:p w:rsidR="00074F04" w:rsidRDefault="00BA5F54">
            <w:pPr>
              <w:rPr>
                <w:rFonts w:ascii="宋体" w:hAnsi="宋体" w:cs="宋体"/>
                <w:kern w:val="2"/>
                <w:sz w:val="21"/>
                <w:szCs w:val="21"/>
              </w:rPr>
            </w:pPr>
            <w:r>
              <w:rPr>
                <w:rFonts w:ascii="宋体" w:hAnsi="宋体" w:cs="宋体" w:hint="eastAsia"/>
                <w:kern w:val="2"/>
                <w:sz w:val="21"/>
                <w:szCs w:val="21"/>
              </w:rPr>
              <w:t>（2）在重庆市范围内，自有或租赁农副产品交易市场或商超，有与本项目相应的经营场地，提供相关证明材料和经营管理方案，进行综合比较。优得5分，良得4分，合格得3分，差或未提供得0分。</w:t>
            </w:r>
          </w:p>
        </w:tc>
        <w:tc>
          <w:tcPr>
            <w:tcW w:w="1696" w:type="dxa"/>
            <w:vMerge w:val="restart"/>
            <w:tcMar>
              <w:left w:w="108" w:type="dxa"/>
              <w:right w:w="108" w:type="dxa"/>
            </w:tcMar>
          </w:tcPr>
          <w:p w:rsidR="00074F04" w:rsidRDefault="00074F04">
            <w:pPr>
              <w:rPr>
                <w:rFonts w:ascii="宋体" w:hAnsi="宋体" w:cs="宋体"/>
                <w:kern w:val="2"/>
                <w:sz w:val="21"/>
                <w:szCs w:val="21"/>
              </w:rPr>
            </w:pPr>
          </w:p>
          <w:p w:rsidR="00074F04" w:rsidRDefault="00BA5F54">
            <w:pPr>
              <w:rPr>
                <w:rFonts w:ascii="宋体" w:hAnsi="宋体" w:cs="宋体"/>
                <w:kern w:val="2"/>
                <w:sz w:val="21"/>
                <w:szCs w:val="21"/>
              </w:rPr>
            </w:pPr>
            <w:r>
              <w:rPr>
                <w:rFonts w:ascii="宋体" w:hAnsi="宋体" w:cs="宋体" w:hint="eastAsia"/>
                <w:b/>
                <w:bCs/>
                <w:kern w:val="2"/>
                <w:sz w:val="21"/>
                <w:szCs w:val="21"/>
              </w:rPr>
              <w:t>须提供技术服务方案，未提供则技术服务方案得分为0分。</w:t>
            </w:r>
          </w:p>
          <w:p w:rsidR="00074F04" w:rsidRDefault="00BA5F54">
            <w:pPr>
              <w:rPr>
                <w:rFonts w:ascii="宋体" w:hAnsi="宋体" w:cs="宋体"/>
                <w:kern w:val="2"/>
                <w:sz w:val="21"/>
                <w:szCs w:val="21"/>
              </w:rPr>
            </w:pPr>
            <w:r>
              <w:rPr>
                <w:rFonts w:ascii="宋体" w:hAnsi="宋体" w:cs="宋体" w:hint="eastAsia"/>
                <w:kern w:val="2"/>
                <w:sz w:val="21"/>
                <w:szCs w:val="21"/>
              </w:rPr>
              <w:t>优：方案可行性强，符合采购人实施要求。</w:t>
            </w:r>
          </w:p>
          <w:p w:rsidR="00074F04" w:rsidRDefault="00074F04">
            <w:pPr>
              <w:rPr>
                <w:rFonts w:ascii="宋体" w:hAnsi="宋体" w:cs="宋体"/>
                <w:kern w:val="2"/>
                <w:sz w:val="21"/>
                <w:szCs w:val="21"/>
              </w:rPr>
            </w:pPr>
          </w:p>
          <w:p w:rsidR="00074F04" w:rsidRDefault="00BA5F54">
            <w:pPr>
              <w:rPr>
                <w:rFonts w:ascii="宋体" w:hAnsi="宋体" w:cs="宋体"/>
                <w:kern w:val="2"/>
                <w:sz w:val="21"/>
                <w:szCs w:val="21"/>
              </w:rPr>
            </w:pPr>
            <w:r>
              <w:rPr>
                <w:rFonts w:ascii="宋体" w:hAnsi="宋体" w:cs="宋体" w:hint="eastAsia"/>
                <w:kern w:val="2"/>
                <w:sz w:val="21"/>
                <w:szCs w:val="21"/>
              </w:rPr>
              <w:t>良：方案可行性良好，符合采购人实施要求。</w:t>
            </w:r>
          </w:p>
          <w:p w:rsidR="00074F04" w:rsidRDefault="00074F04">
            <w:pPr>
              <w:rPr>
                <w:rFonts w:ascii="宋体" w:hAnsi="宋体" w:cs="宋体"/>
                <w:kern w:val="2"/>
                <w:sz w:val="21"/>
                <w:szCs w:val="21"/>
              </w:rPr>
            </w:pPr>
          </w:p>
          <w:p w:rsidR="00074F04" w:rsidRDefault="00BA5F54">
            <w:pPr>
              <w:rPr>
                <w:rFonts w:ascii="宋体" w:hAnsi="宋体" w:cs="宋体"/>
                <w:kern w:val="2"/>
                <w:sz w:val="21"/>
                <w:szCs w:val="21"/>
              </w:rPr>
            </w:pPr>
            <w:r>
              <w:rPr>
                <w:rFonts w:ascii="宋体" w:hAnsi="宋体" w:cs="宋体" w:hint="eastAsia"/>
                <w:kern w:val="2"/>
                <w:sz w:val="21"/>
                <w:szCs w:val="21"/>
              </w:rPr>
              <w:t>合格：方案合理，基本符合采购人实施要求。</w:t>
            </w:r>
          </w:p>
          <w:p w:rsidR="00074F04" w:rsidRDefault="00074F04">
            <w:pPr>
              <w:rPr>
                <w:rFonts w:ascii="宋体" w:hAnsi="宋体" w:cs="宋体"/>
                <w:kern w:val="2"/>
                <w:sz w:val="21"/>
                <w:szCs w:val="21"/>
              </w:rPr>
            </w:pPr>
          </w:p>
          <w:p w:rsidR="00074F04" w:rsidRDefault="00BA5F54">
            <w:pPr>
              <w:rPr>
                <w:rFonts w:ascii="宋体" w:hAnsi="宋体" w:cs="宋体"/>
                <w:kern w:val="2"/>
                <w:sz w:val="21"/>
                <w:szCs w:val="21"/>
              </w:rPr>
            </w:pPr>
            <w:r>
              <w:rPr>
                <w:rFonts w:ascii="宋体" w:hAnsi="宋体" w:cs="宋体" w:hint="eastAsia"/>
                <w:kern w:val="2"/>
                <w:sz w:val="21"/>
                <w:szCs w:val="21"/>
              </w:rPr>
              <w:t>差：方案可行性不强，不符合采购人实施要求。</w:t>
            </w:r>
          </w:p>
        </w:tc>
      </w:tr>
      <w:tr w:rsidR="00074F04">
        <w:trPr>
          <w:trHeight w:val="675"/>
          <w:jc w:val="center"/>
        </w:trPr>
        <w:tc>
          <w:tcPr>
            <w:tcW w:w="427" w:type="dxa"/>
            <w:vMerge/>
            <w:vAlign w:val="center"/>
          </w:tcPr>
          <w:p w:rsidR="00074F04" w:rsidRDefault="00074F04">
            <w:pPr>
              <w:rPr>
                <w:rFonts w:ascii="宋体" w:hAnsi="宋体" w:cs="宋体"/>
                <w:kern w:val="2"/>
              </w:rPr>
            </w:pPr>
          </w:p>
        </w:tc>
        <w:tc>
          <w:tcPr>
            <w:tcW w:w="1842" w:type="dxa"/>
            <w:gridSpan w:val="2"/>
            <w:vMerge/>
            <w:vAlign w:val="center"/>
          </w:tcPr>
          <w:p w:rsidR="00074F04" w:rsidRDefault="00074F04">
            <w:pPr>
              <w:rPr>
                <w:rFonts w:ascii="宋体" w:hAnsi="宋体" w:cs="宋体"/>
                <w:kern w:val="2"/>
              </w:rPr>
            </w:pPr>
          </w:p>
        </w:tc>
        <w:tc>
          <w:tcPr>
            <w:tcW w:w="510" w:type="dxa"/>
            <w:vMerge/>
            <w:vAlign w:val="center"/>
          </w:tcPr>
          <w:p w:rsidR="00074F04" w:rsidRDefault="00074F04">
            <w:pPr>
              <w:rPr>
                <w:rFonts w:ascii="宋体" w:hAnsi="宋体" w:cs="宋体"/>
                <w:kern w:val="2"/>
              </w:rPr>
            </w:pP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2．食材供应及采购方案（6分）</w:t>
            </w:r>
          </w:p>
          <w:p w:rsidR="00074F04" w:rsidRDefault="00BA5F54">
            <w:pPr>
              <w:rPr>
                <w:rFonts w:ascii="宋体" w:hAnsi="宋体" w:cs="宋体"/>
                <w:kern w:val="2"/>
                <w:sz w:val="21"/>
                <w:szCs w:val="21"/>
              </w:rPr>
            </w:pPr>
            <w:r>
              <w:rPr>
                <w:rFonts w:ascii="宋体" w:hAnsi="宋体" w:cs="宋体" w:hint="eastAsia"/>
                <w:kern w:val="2"/>
                <w:sz w:val="21"/>
                <w:szCs w:val="21"/>
              </w:rPr>
              <w:t>（1）根据供应商的食材供应及采购方案的合理性、高效性、先进性、安全性等方面进行比较，优得3分，良得2分，合格得1分，差或未提供得0分。</w:t>
            </w:r>
          </w:p>
          <w:p w:rsidR="00074F04" w:rsidRDefault="00BA5F54">
            <w:pPr>
              <w:rPr>
                <w:rFonts w:ascii="宋体" w:hAnsi="宋体" w:cs="宋体"/>
                <w:kern w:val="2"/>
                <w:sz w:val="21"/>
                <w:szCs w:val="21"/>
              </w:rPr>
            </w:pPr>
            <w:r>
              <w:rPr>
                <w:rFonts w:ascii="宋体" w:hAnsi="宋体" w:cs="宋体" w:hint="eastAsia"/>
                <w:kern w:val="2"/>
                <w:sz w:val="21"/>
                <w:szCs w:val="21"/>
              </w:rPr>
              <w:t>（2）根据供应商提供的日常物资保障方案，为本项目提供物资供应质量的正规性、稳定性、充足性，能保证提供的物资配送的及时性、保证食材的新鲜度等进行评判，优得3分，良得2分，合格得1分，差或未提供得0分。</w:t>
            </w:r>
          </w:p>
        </w:tc>
        <w:tc>
          <w:tcPr>
            <w:tcW w:w="1696" w:type="dxa"/>
            <w:vMerge/>
          </w:tcPr>
          <w:p w:rsidR="00074F04" w:rsidRDefault="00074F04">
            <w:pPr>
              <w:rPr>
                <w:rFonts w:ascii="宋体" w:hAnsi="宋体" w:cs="宋体"/>
                <w:kern w:val="2"/>
              </w:rPr>
            </w:pPr>
          </w:p>
        </w:tc>
      </w:tr>
      <w:tr w:rsidR="00074F04">
        <w:trPr>
          <w:trHeight w:val="3226"/>
          <w:jc w:val="center"/>
        </w:trPr>
        <w:tc>
          <w:tcPr>
            <w:tcW w:w="427" w:type="dxa"/>
            <w:vMerge/>
            <w:vAlign w:val="center"/>
          </w:tcPr>
          <w:p w:rsidR="00074F04" w:rsidRDefault="00074F04">
            <w:pPr>
              <w:rPr>
                <w:rFonts w:ascii="宋体" w:hAnsi="宋体" w:cs="宋体"/>
                <w:kern w:val="2"/>
              </w:rPr>
            </w:pPr>
          </w:p>
        </w:tc>
        <w:tc>
          <w:tcPr>
            <w:tcW w:w="1842" w:type="dxa"/>
            <w:gridSpan w:val="2"/>
            <w:vMerge/>
            <w:vAlign w:val="center"/>
          </w:tcPr>
          <w:p w:rsidR="00074F04" w:rsidRDefault="00074F04">
            <w:pPr>
              <w:rPr>
                <w:rFonts w:ascii="宋体" w:hAnsi="宋体" w:cs="宋体"/>
                <w:kern w:val="2"/>
              </w:rPr>
            </w:pPr>
          </w:p>
        </w:tc>
        <w:tc>
          <w:tcPr>
            <w:tcW w:w="510" w:type="dxa"/>
            <w:vMerge/>
            <w:vAlign w:val="center"/>
          </w:tcPr>
          <w:p w:rsidR="00074F04" w:rsidRDefault="00074F04">
            <w:pPr>
              <w:rPr>
                <w:rFonts w:ascii="宋体" w:hAnsi="宋体" w:cs="宋体"/>
                <w:kern w:val="2"/>
              </w:rPr>
            </w:pP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3．运输储存保障方案（5分）</w:t>
            </w:r>
          </w:p>
          <w:p w:rsidR="00074F04" w:rsidRDefault="00BA5F54" w:rsidP="00914C44">
            <w:pPr>
              <w:ind w:firstLineChars="200" w:firstLine="420"/>
              <w:rPr>
                <w:rFonts w:ascii="宋体" w:hAnsi="宋体" w:cs="宋体"/>
                <w:kern w:val="2"/>
                <w:sz w:val="21"/>
                <w:szCs w:val="21"/>
              </w:rPr>
            </w:pPr>
            <w:r>
              <w:rPr>
                <w:rFonts w:ascii="宋体" w:hAnsi="宋体" w:cs="宋体" w:hint="eastAsia"/>
                <w:kern w:val="2"/>
                <w:sz w:val="21"/>
                <w:szCs w:val="21"/>
              </w:rPr>
              <w:t>有符合国家标准的运输车辆(分包二)有固定的专用冷链配送车辆)，有切实可行的配送方案及措施，确保及时将送达采购人指定地点。根据供应商的运输储存保障方案的合理性、安全性、先进性等方面进行比较，优得5分，良得4分，合格得3分，差或未提供得0分。（供应商须提供自有配送车辆行驶证复印件，行驶证上的车辆所有人须与供应商名称一致；租赁配送车辆的须提供行驶证复印件，行驶证上的车辆所有人必须与出租方保持一致，并提供租赁合同复印件）。</w:t>
            </w:r>
          </w:p>
        </w:tc>
        <w:tc>
          <w:tcPr>
            <w:tcW w:w="1696" w:type="dxa"/>
            <w:vMerge/>
          </w:tcPr>
          <w:p w:rsidR="00074F04" w:rsidRDefault="00074F04">
            <w:pPr>
              <w:rPr>
                <w:rFonts w:ascii="宋体" w:hAnsi="宋体" w:cs="宋体"/>
                <w:kern w:val="2"/>
              </w:rPr>
            </w:pPr>
          </w:p>
        </w:tc>
      </w:tr>
      <w:tr w:rsidR="00074F04">
        <w:trPr>
          <w:trHeight w:val="2501"/>
          <w:jc w:val="center"/>
        </w:trPr>
        <w:tc>
          <w:tcPr>
            <w:tcW w:w="427" w:type="dxa"/>
            <w:vMerge/>
            <w:vAlign w:val="center"/>
          </w:tcPr>
          <w:p w:rsidR="00074F04" w:rsidRDefault="00074F04">
            <w:pPr>
              <w:rPr>
                <w:rFonts w:ascii="宋体" w:hAnsi="宋体" w:cs="宋体"/>
                <w:kern w:val="2"/>
              </w:rPr>
            </w:pPr>
          </w:p>
        </w:tc>
        <w:tc>
          <w:tcPr>
            <w:tcW w:w="1842" w:type="dxa"/>
            <w:gridSpan w:val="2"/>
            <w:vMerge/>
            <w:vAlign w:val="center"/>
          </w:tcPr>
          <w:p w:rsidR="00074F04" w:rsidRDefault="00074F04">
            <w:pPr>
              <w:rPr>
                <w:rFonts w:ascii="宋体" w:hAnsi="宋体" w:cs="宋体"/>
                <w:kern w:val="2"/>
              </w:rPr>
            </w:pPr>
          </w:p>
        </w:tc>
        <w:tc>
          <w:tcPr>
            <w:tcW w:w="510" w:type="dxa"/>
            <w:vMerge/>
            <w:vAlign w:val="center"/>
          </w:tcPr>
          <w:p w:rsidR="00074F04" w:rsidRDefault="00074F04">
            <w:pPr>
              <w:rPr>
                <w:rFonts w:ascii="宋体" w:hAnsi="宋体" w:cs="宋体"/>
                <w:kern w:val="2"/>
              </w:rPr>
            </w:pP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4．应急情况处理预案（6分）</w:t>
            </w:r>
          </w:p>
          <w:p w:rsidR="00074F04" w:rsidRDefault="00BA5F54">
            <w:pPr>
              <w:rPr>
                <w:rFonts w:ascii="宋体" w:hAnsi="宋体" w:cs="宋体"/>
                <w:kern w:val="2"/>
                <w:sz w:val="21"/>
                <w:szCs w:val="21"/>
              </w:rPr>
            </w:pPr>
            <w:r>
              <w:rPr>
                <w:rFonts w:ascii="宋体" w:hAnsi="宋体" w:cs="宋体" w:hint="eastAsia"/>
                <w:kern w:val="2"/>
                <w:sz w:val="21"/>
                <w:szCs w:val="21"/>
              </w:rPr>
              <w:t>根据供应商的应急情况处理预案的全面性、科学性、可行性等方面进行横向比较，应急情况处理预案，针对本项目制定了完备的应急预案体系，能高效、及时完成本项目的应急采购任务；根据应急物资齐备、应急响应速度、应急配送地点等进行评判。优得6分，良得4分，合格得3分，差或未提供得0分。</w:t>
            </w:r>
          </w:p>
        </w:tc>
        <w:tc>
          <w:tcPr>
            <w:tcW w:w="1696" w:type="dxa"/>
            <w:vMerge/>
          </w:tcPr>
          <w:p w:rsidR="00074F04" w:rsidRDefault="00074F04">
            <w:pPr>
              <w:rPr>
                <w:rFonts w:ascii="宋体" w:hAnsi="宋体" w:cs="宋体"/>
                <w:kern w:val="2"/>
              </w:rPr>
            </w:pPr>
          </w:p>
        </w:tc>
      </w:tr>
      <w:tr w:rsidR="00074F04">
        <w:trPr>
          <w:trHeight w:val="675"/>
          <w:jc w:val="center"/>
        </w:trPr>
        <w:tc>
          <w:tcPr>
            <w:tcW w:w="427" w:type="dxa"/>
            <w:vMerge/>
            <w:vAlign w:val="center"/>
          </w:tcPr>
          <w:p w:rsidR="00074F04" w:rsidRDefault="00074F04">
            <w:pPr>
              <w:rPr>
                <w:rFonts w:ascii="宋体" w:hAnsi="宋体" w:cs="宋体"/>
                <w:kern w:val="2"/>
              </w:rPr>
            </w:pPr>
          </w:p>
        </w:tc>
        <w:tc>
          <w:tcPr>
            <w:tcW w:w="1842" w:type="dxa"/>
            <w:gridSpan w:val="2"/>
            <w:vMerge/>
            <w:vAlign w:val="center"/>
          </w:tcPr>
          <w:p w:rsidR="00074F04" w:rsidRDefault="00074F04">
            <w:pPr>
              <w:rPr>
                <w:rFonts w:ascii="宋体" w:hAnsi="宋体" w:cs="宋体"/>
                <w:kern w:val="2"/>
              </w:rPr>
            </w:pPr>
          </w:p>
        </w:tc>
        <w:tc>
          <w:tcPr>
            <w:tcW w:w="510" w:type="dxa"/>
            <w:vMerge/>
            <w:vAlign w:val="center"/>
          </w:tcPr>
          <w:p w:rsidR="00074F04" w:rsidRDefault="00074F04">
            <w:pPr>
              <w:rPr>
                <w:rFonts w:ascii="宋体" w:hAnsi="宋体" w:cs="宋体"/>
                <w:kern w:val="2"/>
              </w:rPr>
            </w:pP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5.食品安全预案（6分）</w:t>
            </w:r>
          </w:p>
          <w:p w:rsidR="00074F04" w:rsidRDefault="00BA5F54">
            <w:pPr>
              <w:autoSpaceDE w:val="0"/>
              <w:spacing w:line="276" w:lineRule="auto"/>
              <w:rPr>
                <w:rFonts w:ascii="宋体" w:hAnsi="宋体" w:cs="宋体"/>
                <w:kern w:val="2"/>
                <w:sz w:val="21"/>
                <w:szCs w:val="21"/>
              </w:rPr>
            </w:pPr>
            <w:r>
              <w:rPr>
                <w:rFonts w:ascii="宋体" w:hAnsi="宋体" w:cs="宋体" w:hint="eastAsia"/>
                <w:kern w:val="2"/>
                <w:sz w:val="21"/>
                <w:szCs w:val="21"/>
              </w:rPr>
              <w:t>承诺在履行本项目的全部过程中，因存在质量问题发生的食品安全事故，供应商主要负责人和相关主管人员必须到现场指导、处理，慰问学生及家长，做好安抚工作和善后处理。优得6分，良得4分，合格得3分，差或未提供得0分。</w:t>
            </w:r>
          </w:p>
        </w:tc>
        <w:tc>
          <w:tcPr>
            <w:tcW w:w="1696" w:type="dxa"/>
            <w:vMerge/>
          </w:tcPr>
          <w:p w:rsidR="00074F04" w:rsidRDefault="00074F04">
            <w:pPr>
              <w:rPr>
                <w:rFonts w:ascii="宋体" w:hAnsi="宋体" w:cs="宋体"/>
                <w:kern w:val="2"/>
              </w:rPr>
            </w:pPr>
          </w:p>
        </w:tc>
      </w:tr>
      <w:tr w:rsidR="00074F04">
        <w:trPr>
          <w:trHeight w:val="914"/>
          <w:jc w:val="center"/>
        </w:trPr>
        <w:tc>
          <w:tcPr>
            <w:tcW w:w="427" w:type="dxa"/>
            <w:vMerge w:val="restart"/>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3</w:t>
            </w:r>
          </w:p>
        </w:tc>
        <w:tc>
          <w:tcPr>
            <w:tcW w:w="956" w:type="dxa"/>
            <w:vMerge w:val="restart"/>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商务</w:t>
            </w:r>
          </w:p>
          <w:p w:rsidR="00074F04" w:rsidRDefault="00BA5F54">
            <w:pPr>
              <w:rPr>
                <w:rFonts w:ascii="宋体" w:hAnsi="宋体" w:cs="宋体"/>
                <w:kern w:val="2"/>
                <w:sz w:val="21"/>
                <w:szCs w:val="21"/>
              </w:rPr>
            </w:pPr>
            <w:r>
              <w:rPr>
                <w:rFonts w:ascii="宋体" w:hAnsi="宋体" w:cs="宋体" w:hint="eastAsia"/>
                <w:kern w:val="2"/>
                <w:sz w:val="21"/>
                <w:szCs w:val="21"/>
              </w:rPr>
              <w:t>部分</w:t>
            </w:r>
          </w:p>
          <w:p w:rsidR="00074F04" w:rsidRDefault="00BA5F54">
            <w:pPr>
              <w:pStyle w:val="4"/>
              <w:rPr>
                <w:rFonts w:ascii="宋体" w:eastAsia="宋体" w:hAnsi="宋体" w:cs="宋体"/>
              </w:rPr>
            </w:pPr>
            <w:bookmarkStart w:id="82" w:name="_Toc90628024"/>
            <w:bookmarkStart w:id="83" w:name="_Toc90910891"/>
            <w:bookmarkStart w:id="84" w:name="_Toc90911114"/>
            <w:r>
              <w:rPr>
                <w:rFonts w:ascii="宋体" w:eastAsia="宋体" w:hAnsi="宋体" w:cs="宋体" w:hint="eastAsia"/>
                <w:kern w:val="2"/>
                <w:sz w:val="21"/>
                <w:szCs w:val="21"/>
              </w:rPr>
              <w:t>（12%）</w:t>
            </w:r>
            <w:bookmarkEnd w:id="82"/>
            <w:bookmarkEnd w:id="83"/>
            <w:bookmarkEnd w:id="84"/>
          </w:p>
        </w:tc>
        <w:tc>
          <w:tcPr>
            <w:tcW w:w="886"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供应业绩（3%）</w:t>
            </w:r>
          </w:p>
        </w:tc>
        <w:tc>
          <w:tcPr>
            <w:tcW w:w="510" w:type="dxa"/>
            <w:tcMar>
              <w:left w:w="108" w:type="dxa"/>
              <w:right w:w="108" w:type="dxa"/>
            </w:tcMar>
            <w:vAlign w:val="center"/>
          </w:tcPr>
          <w:p w:rsidR="00074F04" w:rsidRDefault="00BA5F54">
            <w:pPr>
              <w:ind w:firstLine="28"/>
              <w:rPr>
                <w:rFonts w:ascii="宋体" w:hAnsi="宋体" w:cs="宋体"/>
                <w:kern w:val="2"/>
                <w:sz w:val="21"/>
                <w:szCs w:val="21"/>
              </w:rPr>
            </w:pPr>
            <w:r>
              <w:rPr>
                <w:rFonts w:ascii="宋体" w:hAnsi="宋体" w:cs="宋体" w:hint="eastAsia"/>
                <w:kern w:val="2"/>
                <w:sz w:val="21"/>
                <w:szCs w:val="21"/>
              </w:rPr>
              <w:t>3</w:t>
            </w: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近两年在重庆市有2000人以上规模学校伙食物资供应业绩。提供1个得1分，共计3分。</w:t>
            </w:r>
          </w:p>
          <w:p w:rsidR="00074F04" w:rsidRDefault="00BA5F54">
            <w:pPr>
              <w:rPr>
                <w:rFonts w:ascii="宋体" w:hAnsi="宋体" w:cs="宋体"/>
                <w:kern w:val="2"/>
                <w:sz w:val="21"/>
                <w:szCs w:val="21"/>
              </w:rPr>
            </w:pPr>
            <w:r>
              <w:rPr>
                <w:rFonts w:ascii="宋体" w:hAnsi="宋体" w:cs="宋体" w:hint="eastAsia"/>
                <w:kern w:val="2"/>
                <w:sz w:val="21"/>
                <w:szCs w:val="21"/>
              </w:rPr>
              <w:t>（提供合同复印件，原件备查，学校规模以学校官网公布为准，提供学校官网截图，官网截图未能反映学校规模条件的，提供盖学校公章的证明材料。）</w:t>
            </w:r>
          </w:p>
        </w:tc>
        <w:tc>
          <w:tcPr>
            <w:tcW w:w="1696" w:type="dxa"/>
            <w:tcMar>
              <w:left w:w="108" w:type="dxa"/>
              <w:right w:w="108" w:type="dxa"/>
            </w:tcMar>
          </w:tcPr>
          <w:p w:rsidR="00074F04" w:rsidRDefault="0009613D">
            <w:pPr>
              <w:rPr>
                <w:rFonts w:ascii="宋体" w:hAnsi="宋体" w:cs="宋体"/>
                <w:kern w:val="2"/>
                <w:sz w:val="21"/>
                <w:szCs w:val="21"/>
              </w:rPr>
            </w:pPr>
            <w:r>
              <w:rPr>
                <w:rFonts w:ascii="宋体" w:hAnsi="宋体" w:cs="宋体" w:hint="eastAsia"/>
                <w:kern w:val="2"/>
                <w:sz w:val="21"/>
                <w:szCs w:val="21"/>
              </w:rPr>
              <w:t>投标人应对其提供的业绩证明材料的真实性负责。</w:t>
            </w:r>
          </w:p>
        </w:tc>
      </w:tr>
      <w:tr w:rsidR="00074F04">
        <w:trPr>
          <w:trHeight w:val="1081"/>
          <w:jc w:val="center"/>
        </w:trPr>
        <w:tc>
          <w:tcPr>
            <w:tcW w:w="427" w:type="dxa"/>
            <w:vMerge/>
            <w:vAlign w:val="center"/>
          </w:tcPr>
          <w:p w:rsidR="00074F04" w:rsidRDefault="00074F04">
            <w:pPr>
              <w:rPr>
                <w:rFonts w:ascii="宋体" w:hAnsi="宋体" w:cs="宋体"/>
                <w:kern w:val="2"/>
              </w:rPr>
            </w:pPr>
          </w:p>
        </w:tc>
        <w:tc>
          <w:tcPr>
            <w:tcW w:w="956" w:type="dxa"/>
            <w:vMerge/>
            <w:vAlign w:val="center"/>
          </w:tcPr>
          <w:p w:rsidR="00074F04" w:rsidRDefault="00074F04">
            <w:pPr>
              <w:rPr>
                <w:rFonts w:ascii="宋体" w:hAnsi="宋体" w:cs="宋体"/>
                <w:kern w:val="2"/>
              </w:rPr>
            </w:pPr>
          </w:p>
        </w:tc>
        <w:tc>
          <w:tcPr>
            <w:tcW w:w="886"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产品溯源（6%）</w:t>
            </w:r>
          </w:p>
        </w:tc>
        <w:tc>
          <w:tcPr>
            <w:tcW w:w="510" w:type="dxa"/>
            <w:tcMar>
              <w:left w:w="108" w:type="dxa"/>
              <w:right w:w="108" w:type="dxa"/>
            </w:tcMar>
            <w:vAlign w:val="center"/>
          </w:tcPr>
          <w:p w:rsidR="00074F04" w:rsidRDefault="00BA5F54">
            <w:pPr>
              <w:ind w:firstLine="28"/>
              <w:rPr>
                <w:rFonts w:ascii="宋体" w:hAnsi="宋体" w:cs="宋体"/>
                <w:kern w:val="2"/>
                <w:sz w:val="21"/>
                <w:szCs w:val="21"/>
              </w:rPr>
            </w:pPr>
            <w:r>
              <w:rPr>
                <w:rFonts w:ascii="宋体" w:hAnsi="宋体" w:cs="宋体" w:hint="eastAsia"/>
                <w:kern w:val="2"/>
                <w:sz w:val="21"/>
                <w:szCs w:val="21"/>
              </w:rPr>
              <w:t>6</w:t>
            </w:r>
          </w:p>
        </w:tc>
        <w:tc>
          <w:tcPr>
            <w:tcW w:w="5572"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提供可靠的食品溯源管理制度和溯源方案。优得6分，良得4分，合格得3分，差或未提供得0分。</w:t>
            </w:r>
          </w:p>
          <w:p w:rsidR="0009613D" w:rsidRDefault="0009613D" w:rsidP="0009613D">
            <w:pPr>
              <w:rPr>
                <w:rFonts w:ascii="宋体" w:hAnsi="宋体" w:cs="宋体"/>
                <w:kern w:val="2"/>
                <w:sz w:val="21"/>
                <w:szCs w:val="21"/>
              </w:rPr>
            </w:pPr>
            <w:r w:rsidRPr="00535F34">
              <w:rPr>
                <w:rFonts w:ascii="宋体" w:hAnsi="宋体" w:cs="宋体" w:hint="eastAsia"/>
                <w:kern w:val="2"/>
                <w:sz w:val="21"/>
                <w:szCs w:val="21"/>
              </w:rPr>
              <w:t>优：提供</w:t>
            </w:r>
            <w:r w:rsidRPr="00535F34">
              <w:rPr>
                <w:rFonts w:ascii="宋体" w:hAnsi="宋体" w:cs="宋体"/>
                <w:kern w:val="2"/>
                <w:sz w:val="21"/>
                <w:szCs w:val="21"/>
              </w:rPr>
              <w:t>80%以上（含80%）的产品溯源</w:t>
            </w:r>
          </w:p>
          <w:p w:rsidR="0009613D" w:rsidRDefault="0009613D" w:rsidP="0009613D">
            <w:pPr>
              <w:rPr>
                <w:rFonts w:ascii="宋体" w:hAnsi="宋体" w:cs="宋体"/>
                <w:kern w:val="2"/>
                <w:sz w:val="21"/>
                <w:szCs w:val="21"/>
              </w:rPr>
            </w:pPr>
            <w:r w:rsidRPr="00535F34">
              <w:rPr>
                <w:rFonts w:ascii="宋体" w:hAnsi="宋体" w:cs="宋体" w:hint="eastAsia"/>
                <w:kern w:val="2"/>
                <w:sz w:val="21"/>
                <w:szCs w:val="21"/>
              </w:rPr>
              <w:t>良：提供</w:t>
            </w:r>
            <w:r w:rsidRPr="00535F34">
              <w:rPr>
                <w:rFonts w:ascii="宋体" w:hAnsi="宋体" w:cs="宋体"/>
                <w:kern w:val="2"/>
                <w:sz w:val="21"/>
                <w:szCs w:val="21"/>
              </w:rPr>
              <w:t>60%（含60%）—80%（不含80%）的产品溯源</w:t>
            </w:r>
          </w:p>
          <w:p w:rsidR="0009613D" w:rsidRDefault="0009613D" w:rsidP="0009613D">
            <w:pPr>
              <w:rPr>
                <w:rFonts w:ascii="宋体" w:hAnsi="宋体" w:cs="宋体"/>
                <w:kern w:val="2"/>
                <w:sz w:val="21"/>
                <w:szCs w:val="21"/>
              </w:rPr>
            </w:pPr>
            <w:r w:rsidRPr="00535F34">
              <w:rPr>
                <w:rFonts w:ascii="宋体" w:hAnsi="宋体" w:cs="宋体" w:hint="eastAsia"/>
                <w:kern w:val="2"/>
                <w:sz w:val="21"/>
                <w:szCs w:val="21"/>
              </w:rPr>
              <w:t>合格：提供</w:t>
            </w:r>
            <w:r w:rsidRPr="00535F34">
              <w:rPr>
                <w:rFonts w:ascii="宋体" w:hAnsi="宋体" w:cs="宋体"/>
                <w:kern w:val="2"/>
                <w:sz w:val="21"/>
                <w:szCs w:val="21"/>
              </w:rPr>
              <w:t>40%(含40%)—60%的产品溯源</w:t>
            </w:r>
          </w:p>
          <w:p w:rsidR="0009613D" w:rsidRPr="00635775" w:rsidRDefault="0009613D" w:rsidP="00635775">
            <w:pPr>
              <w:pStyle w:val="a0"/>
            </w:pPr>
            <w:r w:rsidRPr="00535F34">
              <w:rPr>
                <w:rFonts w:ascii="宋体" w:hAnsi="宋体" w:cs="宋体" w:hint="eastAsia"/>
                <w:kern w:val="2"/>
                <w:sz w:val="21"/>
                <w:szCs w:val="21"/>
              </w:rPr>
              <w:t>差：提供</w:t>
            </w:r>
            <w:r w:rsidRPr="00535F34">
              <w:rPr>
                <w:rFonts w:ascii="宋体" w:hAnsi="宋体" w:cs="宋体"/>
                <w:kern w:val="2"/>
                <w:sz w:val="21"/>
                <w:szCs w:val="21"/>
              </w:rPr>
              <w:t>40%</w:t>
            </w:r>
            <w:r w:rsidRPr="00535F34">
              <w:rPr>
                <w:rFonts w:ascii="宋体" w:hAnsi="宋体" w:cs="宋体"/>
                <w:kern w:val="2"/>
                <w:sz w:val="21"/>
                <w:szCs w:val="21"/>
              </w:rPr>
              <w:t>（不含</w:t>
            </w:r>
            <w:r w:rsidRPr="00535F34">
              <w:rPr>
                <w:rFonts w:ascii="宋体" w:hAnsi="宋体" w:cs="宋体"/>
                <w:kern w:val="2"/>
                <w:sz w:val="21"/>
                <w:szCs w:val="21"/>
              </w:rPr>
              <w:t>40%</w:t>
            </w:r>
            <w:r w:rsidRPr="00535F34">
              <w:rPr>
                <w:rFonts w:ascii="宋体" w:hAnsi="宋体" w:cs="宋体"/>
                <w:kern w:val="2"/>
                <w:sz w:val="21"/>
                <w:szCs w:val="21"/>
              </w:rPr>
              <w:t>）以下的产品溯源</w:t>
            </w:r>
          </w:p>
        </w:tc>
        <w:tc>
          <w:tcPr>
            <w:tcW w:w="1696" w:type="dxa"/>
            <w:tcMar>
              <w:left w:w="108" w:type="dxa"/>
              <w:right w:w="108" w:type="dxa"/>
            </w:tcMar>
          </w:tcPr>
          <w:p w:rsidR="00074F04" w:rsidRDefault="00074F04">
            <w:pPr>
              <w:rPr>
                <w:rFonts w:ascii="宋体" w:hAnsi="宋体" w:cs="宋体"/>
                <w:kern w:val="2"/>
                <w:sz w:val="21"/>
                <w:szCs w:val="21"/>
              </w:rPr>
            </w:pPr>
          </w:p>
        </w:tc>
      </w:tr>
      <w:tr w:rsidR="00074F04">
        <w:trPr>
          <w:trHeight w:val="1409"/>
          <w:jc w:val="center"/>
        </w:trPr>
        <w:tc>
          <w:tcPr>
            <w:tcW w:w="427" w:type="dxa"/>
            <w:vMerge/>
            <w:vAlign w:val="center"/>
          </w:tcPr>
          <w:p w:rsidR="00074F04" w:rsidRDefault="00074F04">
            <w:pPr>
              <w:rPr>
                <w:rFonts w:ascii="宋体" w:hAnsi="宋体" w:cs="宋体"/>
                <w:kern w:val="2"/>
              </w:rPr>
            </w:pPr>
          </w:p>
        </w:tc>
        <w:tc>
          <w:tcPr>
            <w:tcW w:w="956" w:type="dxa"/>
            <w:vMerge/>
            <w:vAlign w:val="center"/>
          </w:tcPr>
          <w:p w:rsidR="00074F04" w:rsidRDefault="00074F04">
            <w:pPr>
              <w:rPr>
                <w:rFonts w:ascii="宋体" w:hAnsi="宋体" w:cs="宋体"/>
                <w:kern w:val="2"/>
              </w:rPr>
            </w:pPr>
          </w:p>
        </w:tc>
        <w:tc>
          <w:tcPr>
            <w:tcW w:w="886" w:type="dxa"/>
            <w:tcMar>
              <w:left w:w="108" w:type="dxa"/>
              <w:right w:w="108" w:type="dxa"/>
            </w:tcMar>
            <w:vAlign w:val="center"/>
          </w:tcPr>
          <w:p w:rsidR="00074F04" w:rsidRDefault="00BA5F54">
            <w:pPr>
              <w:rPr>
                <w:rFonts w:ascii="宋体" w:hAnsi="宋体" w:cs="宋体"/>
                <w:kern w:val="2"/>
                <w:sz w:val="21"/>
                <w:szCs w:val="21"/>
              </w:rPr>
            </w:pPr>
            <w:r>
              <w:rPr>
                <w:rFonts w:ascii="宋体" w:hAnsi="宋体" w:cs="宋体" w:hint="eastAsia"/>
                <w:kern w:val="2"/>
                <w:sz w:val="21"/>
                <w:szCs w:val="21"/>
              </w:rPr>
              <w:t>配送服务及供应质量考核情况（3%）</w:t>
            </w:r>
          </w:p>
        </w:tc>
        <w:tc>
          <w:tcPr>
            <w:tcW w:w="510" w:type="dxa"/>
            <w:tcMar>
              <w:left w:w="108" w:type="dxa"/>
              <w:right w:w="108" w:type="dxa"/>
            </w:tcMar>
            <w:vAlign w:val="center"/>
          </w:tcPr>
          <w:p w:rsidR="00074F04" w:rsidRDefault="00BA5F54">
            <w:pPr>
              <w:ind w:firstLine="28"/>
              <w:rPr>
                <w:rFonts w:ascii="宋体" w:hAnsi="宋体" w:cs="宋体"/>
                <w:kern w:val="2"/>
                <w:sz w:val="21"/>
                <w:szCs w:val="21"/>
              </w:rPr>
            </w:pPr>
            <w:r>
              <w:rPr>
                <w:rFonts w:ascii="宋体" w:hAnsi="宋体" w:cs="宋体" w:hint="eastAsia"/>
                <w:kern w:val="2"/>
                <w:sz w:val="21"/>
                <w:szCs w:val="21"/>
              </w:rPr>
              <w:t>3</w:t>
            </w:r>
          </w:p>
        </w:tc>
        <w:tc>
          <w:tcPr>
            <w:tcW w:w="5572" w:type="dxa"/>
            <w:tcMar>
              <w:left w:w="108" w:type="dxa"/>
              <w:right w:w="108" w:type="dxa"/>
            </w:tcMar>
            <w:vAlign w:val="center"/>
          </w:tcPr>
          <w:p w:rsidR="00074F04" w:rsidRDefault="00BA5F54" w:rsidP="00635775">
            <w:pPr>
              <w:tabs>
                <w:tab w:val="left" w:pos="433"/>
              </w:tabs>
              <w:rPr>
                <w:rFonts w:ascii="宋体" w:hAnsi="宋体" w:cs="宋体"/>
                <w:kern w:val="2"/>
                <w:sz w:val="21"/>
                <w:szCs w:val="21"/>
              </w:rPr>
            </w:pPr>
            <w:r>
              <w:rPr>
                <w:rFonts w:ascii="宋体" w:hAnsi="宋体" w:cs="宋体" w:hint="eastAsia"/>
                <w:kern w:val="2"/>
                <w:sz w:val="21"/>
                <w:szCs w:val="21"/>
              </w:rPr>
              <w:t>近两年在重庆市学校供应（供货内容与本分包采购内容相关）及配送服务和供货质量评价材料，</w:t>
            </w:r>
            <w:r w:rsidR="0009613D">
              <w:rPr>
                <w:rFonts w:ascii="宋体" w:hAnsi="宋体" w:cs="宋体" w:hint="eastAsia"/>
                <w:kern w:val="2"/>
                <w:sz w:val="21"/>
                <w:szCs w:val="21"/>
              </w:rPr>
              <w:t>评价结果为</w:t>
            </w:r>
            <w:r>
              <w:rPr>
                <w:rFonts w:ascii="宋体" w:hAnsi="宋体" w:cs="宋体" w:hint="eastAsia"/>
                <w:kern w:val="2"/>
                <w:sz w:val="21"/>
                <w:szCs w:val="21"/>
              </w:rPr>
              <w:t>优</w:t>
            </w:r>
            <w:r w:rsidR="0009613D">
              <w:rPr>
                <w:rFonts w:ascii="宋体" w:hAnsi="宋体" w:cs="宋体" w:hint="eastAsia"/>
                <w:kern w:val="2"/>
                <w:sz w:val="21"/>
                <w:szCs w:val="21"/>
              </w:rPr>
              <w:t>的</w:t>
            </w:r>
            <w:r>
              <w:rPr>
                <w:rFonts w:ascii="宋体" w:hAnsi="宋体" w:cs="宋体" w:hint="eastAsia"/>
                <w:kern w:val="2"/>
                <w:sz w:val="21"/>
                <w:szCs w:val="21"/>
              </w:rPr>
              <w:t>得1分，提供1个得1分，最多得3分。（</w:t>
            </w:r>
            <w:r w:rsidR="0009613D">
              <w:rPr>
                <w:rFonts w:ascii="宋体" w:hAnsi="宋体" w:cs="宋体" w:hint="eastAsia"/>
                <w:kern w:val="2"/>
                <w:sz w:val="21"/>
                <w:szCs w:val="21"/>
              </w:rPr>
              <w:t>提供合同复印件，提供盖学校公章的证明材料。</w:t>
            </w:r>
            <w:r w:rsidR="004D6C23">
              <w:rPr>
                <w:rFonts w:ascii="宋体" w:hAnsi="宋体" w:cs="宋体" w:hint="eastAsia"/>
                <w:kern w:val="2"/>
                <w:sz w:val="21"/>
                <w:szCs w:val="21"/>
              </w:rPr>
              <w:t>）</w:t>
            </w:r>
          </w:p>
        </w:tc>
        <w:tc>
          <w:tcPr>
            <w:tcW w:w="1696" w:type="dxa"/>
            <w:tcMar>
              <w:left w:w="108" w:type="dxa"/>
              <w:right w:w="108" w:type="dxa"/>
            </w:tcMar>
          </w:tcPr>
          <w:p w:rsidR="00074F04" w:rsidRDefault="0009613D">
            <w:pPr>
              <w:rPr>
                <w:rFonts w:ascii="宋体" w:hAnsi="宋体" w:cs="宋体"/>
                <w:kern w:val="2"/>
                <w:sz w:val="21"/>
                <w:szCs w:val="21"/>
              </w:rPr>
            </w:pPr>
            <w:r>
              <w:rPr>
                <w:rFonts w:ascii="宋体" w:hAnsi="宋体" w:cs="宋体" w:hint="eastAsia"/>
                <w:kern w:val="2"/>
                <w:sz w:val="21"/>
                <w:szCs w:val="21"/>
              </w:rPr>
              <w:t>投标人应对其提供的业绩证明材料的真实性负责。</w:t>
            </w:r>
          </w:p>
        </w:tc>
      </w:tr>
    </w:tbl>
    <w:p w:rsidR="00074F04" w:rsidRDefault="00BA5F54">
      <w:pPr>
        <w:spacing w:line="400" w:lineRule="exact"/>
        <w:rPr>
          <w:rFonts w:ascii="宋体" w:hAnsi="宋体" w:cs="宋体"/>
          <w:sz w:val="24"/>
          <w:szCs w:val="24"/>
        </w:rPr>
      </w:pPr>
      <w:r>
        <w:rPr>
          <w:rFonts w:ascii="宋体" w:hAnsi="宋体" w:cs="宋体" w:hint="eastAsia"/>
          <w:sz w:val="24"/>
          <w:szCs w:val="24"/>
        </w:rPr>
        <w:t>说明：</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1.以上所有复印件资料均须加盖供应商单位公章。</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074F04" w:rsidRDefault="00BA5F54">
      <w:pPr>
        <w:pStyle w:val="2"/>
        <w:spacing w:line="400" w:lineRule="exact"/>
        <w:ind w:firstLine="482"/>
        <w:rPr>
          <w:b/>
          <w:sz w:val="24"/>
          <w:szCs w:val="24"/>
          <w:lang w:val="zh-CN"/>
        </w:rPr>
      </w:pPr>
      <w:bookmarkStart w:id="85" w:name="_Toc46823128"/>
      <w:bookmarkStart w:id="86" w:name="_Toc46823164"/>
      <w:bookmarkStart w:id="87" w:name="_Toc90911115"/>
      <w:r>
        <w:rPr>
          <w:noProof/>
          <w:sz w:val="20"/>
        </w:rPr>
        <mc:AlternateContent>
          <mc:Choice Requires="wps">
            <w:drawing>
              <wp:anchor distT="0" distB="0" distL="113665" distR="113665" simplePos="0" relativeHeight="251658752" behindDoc="0" locked="0" layoutInCell="1" allowOverlap="1">
                <wp:simplePos x="0" y="0"/>
                <wp:positionH relativeFrom="page">
                  <wp:posOffset>0</wp:posOffset>
                </wp:positionH>
                <wp:positionV relativeFrom="paragraph">
                  <wp:posOffset>0</wp:posOffset>
                </wp:positionV>
                <wp:extent cx="0" cy="50139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013960"/>
                        </a:xfrm>
                        <a:prstGeom prst="rect">
                          <a:avLst/>
                        </a:prstGeom>
                        <a:noFill/>
                        <a:ln>
                          <a:noFill/>
                        </a:ln>
                        <a:effectLst/>
                      </wps:spPr>
                      <wps:txbx>
                        <w:txbxContent>
                          <w:tbl>
                            <w:tblPr>
                              <w:tblW w:w="0" w:type="auto"/>
                              <w:tblInd w:w="108" w:type="dxa"/>
                              <w:tblLayout w:type="fixed"/>
                              <w:tblCellMar>
                                <w:left w:w="0" w:type="dxa"/>
                                <w:right w:w="0" w:type="dxa"/>
                              </w:tblCellMar>
                              <w:tblLook w:val="04A0" w:firstRow="1" w:lastRow="0" w:firstColumn="1" w:lastColumn="0" w:noHBand="0" w:noVBand="1"/>
                            </w:tblPr>
                            <w:tblGrid>
                              <w:gridCol w:w="463"/>
                              <w:gridCol w:w="390"/>
                              <w:gridCol w:w="1305"/>
                              <w:gridCol w:w="703"/>
                              <w:gridCol w:w="6874"/>
                            </w:tblGrid>
                            <w:tr w:rsidR="00F0393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序号</w:t>
                                  </w:r>
                                </w:p>
                              </w:tc>
                              <w:tc>
                                <w:tcPr>
                                  <w:tcW w:w="16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评分因素</w:t>
                                  </w:r>
                                </w:p>
                                <w:p w:rsidR="00F0393C" w:rsidRDefault="00F0393C">
                                  <w:pPr>
                                    <w:jc w:val="center"/>
                                    <w:rPr>
                                      <w:rFonts w:ascii="宋体" w:hAnsi="宋体" w:cs="宋体"/>
                                      <w:b/>
                                      <w:kern w:val="2"/>
                                      <w:sz w:val="21"/>
                                      <w:szCs w:val="21"/>
                                    </w:rPr>
                                  </w:pPr>
                                  <w:r>
                                    <w:rPr>
                                      <w:rFonts w:ascii="宋体" w:hAnsi="宋体" w:cs="宋体"/>
                                      <w:b/>
                                      <w:kern w:val="2"/>
                                      <w:sz w:val="21"/>
                                      <w:szCs w:val="21"/>
                                    </w:rPr>
                                    <w:t>及权重</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分值</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评分标准</w:t>
                                  </w:r>
                                </w:p>
                              </w:tc>
                            </w:tr>
                            <w:tr w:rsidR="00F0393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1</w:t>
                                  </w:r>
                                </w:p>
                              </w:tc>
                              <w:tc>
                                <w:tcPr>
                                  <w:tcW w:w="16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投标报价</w:t>
                                  </w:r>
                                </w:p>
                                <w:p w:rsidR="00F0393C" w:rsidRDefault="00F0393C">
                                  <w:pPr>
                                    <w:ind w:firstLine="28"/>
                                    <w:jc w:val="center"/>
                                    <w:rPr>
                                      <w:rFonts w:ascii="宋体" w:hAnsi="宋体" w:cs="宋体"/>
                                      <w:kern w:val="2"/>
                                      <w:sz w:val="21"/>
                                      <w:szCs w:val="21"/>
                                    </w:rPr>
                                  </w:pPr>
                                  <w:r>
                                    <w:rPr>
                                      <w:rFonts w:ascii="宋体" w:hAnsi="宋体" w:cs="宋体"/>
                                      <w:kern w:val="2"/>
                                      <w:sz w:val="21"/>
                                      <w:szCs w:val="21"/>
                                    </w:rPr>
                                    <w:t>（80%）</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80</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kern w:val="2"/>
                                      <w:sz w:val="21"/>
                                      <w:szCs w:val="21"/>
                                    </w:rPr>
                                  </w:pPr>
                                  <w:r>
                                    <w:rPr>
                                      <w:rFonts w:ascii="宋体" w:hAnsi="宋体" w:cs="宋体"/>
                                      <w:kern w:val="2"/>
                                      <w:sz w:val="21"/>
                                      <w:szCs w:val="21"/>
                                    </w:rPr>
                                    <w:t>有效的投标报价中的最低投标报价为评标基准价，得满分80分。按照下列公式计算每个供应商的投标价格得分。</w:t>
                                  </w:r>
                                </w:p>
                                <w:p w:rsidR="00F0393C" w:rsidRDefault="00F0393C">
                                  <w:pPr>
                                    <w:rPr>
                                      <w:rFonts w:ascii="宋体" w:hAnsi="宋体" w:cs="宋体"/>
                                      <w:kern w:val="2"/>
                                      <w:sz w:val="21"/>
                                      <w:szCs w:val="21"/>
                                    </w:rPr>
                                  </w:pPr>
                                  <w:r>
                                    <w:rPr>
                                      <w:rFonts w:ascii="宋体" w:hAnsi="宋体" w:cs="宋体"/>
                                      <w:kern w:val="2"/>
                                      <w:sz w:val="21"/>
                                      <w:szCs w:val="21"/>
                                    </w:rPr>
                                    <w:t>投标报价得分=（评标基准价/投标报价）×80%×100。</w:t>
                                  </w:r>
                                </w:p>
                              </w:tc>
                            </w:tr>
                            <w:tr w:rsidR="00F0393C">
                              <w:trPr>
                                <w:trHeight w:val="914"/>
                              </w:trPr>
                              <w:tc>
                                <w:tcPr>
                                  <w:tcW w:w="46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3</w:t>
                                  </w:r>
                                </w:p>
                              </w:tc>
                              <w:tc>
                                <w:tcPr>
                                  <w:tcW w:w="39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商务部分</w:t>
                                  </w:r>
                                </w:p>
                              </w:tc>
                              <w:tc>
                                <w:tcPr>
                                  <w:tcW w:w="1305" w:type="dxa"/>
                                  <w:tcBorders>
                                    <w:top w:val="single" w:sz="4" w:space="0" w:color="000000"/>
                                    <w:left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运输保障（</w:t>
                                  </w:r>
                                  <w:r>
                                    <w:rPr>
                                      <w:rFonts w:ascii="宋体" w:hAnsi="宋体" w:cs="宋体" w:hint="eastAsia"/>
                                      <w:color w:val="auto"/>
                                      <w:kern w:val="2"/>
                                      <w:sz w:val="21"/>
                                      <w:szCs w:val="21"/>
                                    </w:rPr>
                                    <w:t>5</w:t>
                                  </w:r>
                                  <w:r>
                                    <w:rPr>
                                      <w:rFonts w:ascii="宋体" w:hAnsi="宋体" w:cs="宋体"/>
                                      <w:color w:val="auto"/>
                                      <w:kern w:val="2"/>
                                      <w:sz w:val="21"/>
                                      <w:szCs w:val="21"/>
                                    </w:rPr>
                                    <w:t>%）</w:t>
                                  </w:r>
                                </w:p>
                              </w:tc>
                              <w:tc>
                                <w:tcPr>
                                  <w:tcW w:w="703" w:type="dxa"/>
                                  <w:tcBorders>
                                    <w:top w:val="single" w:sz="4" w:space="0" w:color="000000"/>
                                    <w:left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hint="eastAsia"/>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rPr>
                                    <w:t>供应商配有专项配送供货车辆的得</w:t>
                                  </w:r>
                                  <w:r>
                                    <w:rPr>
                                      <w:rFonts w:ascii="宋体" w:hAnsi="宋体" w:cs="宋体" w:hint="eastAsia"/>
                                      <w:color w:val="auto"/>
                                      <w:kern w:val="2"/>
                                      <w:sz w:val="21"/>
                                      <w:szCs w:val="21"/>
                                    </w:rPr>
                                    <w:t>5</w:t>
                                  </w:r>
                                  <w:r>
                                    <w:rPr>
                                      <w:rFonts w:ascii="宋体" w:hAnsi="宋体" w:cs="宋体"/>
                                      <w:color w:val="auto"/>
                                      <w:kern w:val="2"/>
                                      <w:sz w:val="21"/>
                                      <w:szCs w:val="21"/>
                                    </w:rPr>
                                    <w:t>分，</w:t>
                                  </w:r>
                                  <w:r>
                                    <w:rPr>
                                      <w:rFonts w:ascii="宋体" w:hAnsi="宋体" w:cs="宋体" w:hint="eastAsia"/>
                                      <w:color w:val="auto"/>
                                      <w:kern w:val="2"/>
                                      <w:sz w:val="21"/>
                                      <w:szCs w:val="21"/>
                                    </w:rPr>
                                    <w:t>否则不得分</w:t>
                                  </w:r>
                                  <w:r>
                                    <w:rPr>
                                      <w:rFonts w:ascii="宋体" w:hAnsi="宋体" w:cs="宋体"/>
                                      <w:color w:val="auto"/>
                                      <w:kern w:val="2"/>
                                      <w:sz w:val="21"/>
                                      <w:szCs w:val="21"/>
                                    </w:rPr>
                                    <w:t>。</w:t>
                                  </w:r>
                                  <w:r>
                                    <w:rPr>
                                      <w:rFonts w:ascii="宋体" w:hAnsi="宋体" w:cs="宋体" w:hint="eastAsia"/>
                                      <w:color w:val="auto"/>
                                      <w:kern w:val="2"/>
                                      <w:sz w:val="21"/>
                                      <w:szCs w:val="21"/>
                                    </w:rPr>
                                    <w:t>（</w:t>
                                  </w:r>
                                  <w:r>
                                    <w:rPr>
                                      <w:rFonts w:ascii="宋体" w:hAnsi="宋体" w:cs="宋体"/>
                                      <w:color w:val="auto"/>
                                      <w:kern w:val="2"/>
                                      <w:sz w:val="21"/>
                                      <w:szCs w:val="21"/>
                                    </w:rPr>
                                    <w:t>须提供车辆行驶证复印件</w:t>
                                  </w:r>
                                  <w:r>
                                    <w:rPr>
                                      <w:rFonts w:ascii="宋体" w:hAnsi="宋体" w:cs="宋体" w:hint="eastAsia"/>
                                      <w:color w:val="auto"/>
                                      <w:kern w:val="2"/>
                                      <w:sz w:val="21"/>
                                      <w:szCs w:val="21"/>
                                    </w:rPr>
                                    <w:t>并加盖供应商单位公章</w:t>
                                  </w:r>
                                  <w:r>
                                    <w:rPr>
                                      <w:rFonts w:ascii="宋体" w:hAnsi="宋体" w:cs="宋体"/>
                                      <w:color w:val="auto"/>
                                      <w:kern w:val="2"/>
                                      <w:sz w:val="21"/>
                                      <w:szCs w:val="21"/>
                                    </w:rPr>
                                    <w:t>，原件备查</w:t>
                                  </w:r>
                                  <w:r>
                                    <w:rPr>
                                      <w:rFonts w:ascii="宋体" w:hAnsi="宋体" w:cs="宋体" w:hint="eastAsia"/>
                                      <w:color w:val="auto"/>
                                      <w:kern w:val="2"/>
                                      <w:sz w:val="21"/>
                                      <w:szCs w:val="21"/>
                                    </w:rPr>
                                    <w:t>。</w:t>
                                  </w:r>
                                  <w:r>
                                    <w:rPr>
                                      <w:rFonts w:ascii="宋体" w:hAnsi="宋体" w:cs="宋体"/>
                                      <w:color w:val="auto"/>
                                      <w:kern w:val="2"/>
                                      <w:sz w:val="21"/>
                                      <w:szCs w:val="21"/>
                                    </w:rPr>
                                    <w:t>行驶证上的车辆所有人须与供应商或法定代表人名称一致）。</w:t>
                                  </w:r>
                                </w:p>
                              </w:tc>
                            </w:tr>
                            <w:tr w:rsidR="00F0393C">
                              <w:trPr>
                                <w:trHeight w:val="1703"/>
                              </w:trPr>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生产或经营场所</w:t>
                                  </w:r>
                                  <w:r>
                                    <w:rPr>
                                      <w:rFonts w:ascii="宋体" w:hAnsi="宋体" w:cs="宋体" w:hint="eastAsia"/>
                                      <w:color w:val="auto"/>
                                      <w:kern w:val="2"/>
                                      <w:sz w:val="21"/>
                                      <w:szCs w:val="21"/>
                                    </w:rPr>
                                    <w:t>（</w:t>
                                  </w:r>
                                  <w:r>
                                    <w:rPr>
                                      <w:rFonts w:ascii="宋体" w:hAnsi="宋体" w:cs="宋体"/>
                                      <w:color w:val="auto"/>
                                      <w:kern w:val="2"/>
                                      <w:sz w:val="21"/>
                                      <w:szCs w:val="21"/>
                                    </w:rPr>
                                    <w:t>5%</w:t>
                                  </w:r>
                                  <w:r>
                                    <w:rPr>
                                      <w:rFonts w:ascii="宋体" w:hAnsi="宋体" w:cs="宋体" w:hint="eastAsia"/>
                                      <w:color w:val="auto"/>
                                      <w:kern w:val="2"/>
                                      <w:sz w:val="21"/>
                                      <w:szCs w:val="21"/>
                                    </w:rPr>
                                    <w:t>）</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rPr>
                                    <w:t>供应商具有的生产或经营场所200（不含）平方米以下不得分</w:t>
                                  </w:r>
                                  <w:r>
                                    <w:rPr>
                                      <w:rFonts w:ascii="宋体" w:hAnsi="宋体" w:cs="宋体" w:hint="eastAsia"/>
                                      <w:color w:val="auto"/>
                                      <w:kern w:val="2"/>
                                      <w:sz w:val="21"/>
                                      <w:szCs w:val="21"/>
                                    </w:rPr>
                                    <w:t>；</w:t>
                                  </w:r>
                                  <w:r>
                                    <w:rPr>
                                      <w:rFonts w:ascii="宋体" w:hAnsi="宋体" w:cs="宋体"/>
                                      <w:color w:val="auto"/>
                                      <w:kern w:val="2"/>
                                      <w:sz w:val="21"/>
                                      <w:szCs w:val="21"/>
                                    </w:rPr>
                                    <w:t>200（含）平方米至500（不含）平方米得3分</w:t>
                                  </w:r>
                                  <w:r>
                                    <w:rPr>
                                      <w:rFonts w:ascii="宋体" w:hAnsi="宋体" w:cs="宋体" w:hint="eastAsia"/>
                                      <w:color w:val="auto"/>
                                      <w:kern w:val="2"/>
                                      <w:sz w:val="21"/>
                                      <w:szCs w:val="21"/>
                                    </w:rPr>
                                    <w:t>；</w:t>
                                  </w:r>
                                  <w:r>
                                    <w:rPr>
                                      <w:rFonts w:ascii="宋体" w:hAnsi="宋体" w:cs="宋体"/>
                                      <w:color w:val="auto"/>
                                      <w:kern w:val="2"/>
                                      <w:sz w:val="21"/>
                                      <w:szCs w:val="21"/>
                                    </w:rPr>
                                    <w:t>500（含）平方米以上得5分。</w:t>
                                  </w:r>
                                </w:p>
                                <w:p w:rsidR="00F0393C" w:rsidRDefault="00F0393C">
                                  <w:pPr>
                                    <w:rPr>
                                      <w:rFonts w:ascii="宋体" w:hAnsi="宋体" w:cs="宋体"/>
                                      <w:color w:val="auto"/>
                                      <w:kern w:val="2"/>
                                      <w:sz w:val="21"/>
                                      <w:szCs w:val="21"/>
                                    </w:rPr>
                                  </w:pPr>
                                  <w:r>
                                    <w:rPr>
                                      <w:rFonts w:ascii="宋体" w:hAnsi="宋体" w:cs="宋体"/>
                                      <w:color w:val="auto"/>
                                      <w:kern w:val="2"/>
                                      <w:sz w:val="21"/>
                                      <w:szCs w:val="21"/>
                                    </w:rPr>
                                    <w:t>（1.须提供房屋产权证明或租赁合同复印件并加盖供应商单位公章，原件备查。提供的材料上须具有使用面积，且产权证上的所有人或</w:t>
                                  </w:r>
                                  <w:r>
                                    <w:rPr>
                                      <w:rFonts w:ascii="宋体" w:hAnsi="宋体" w:cs="宋体" w:hint="eastAsia"/>
                                      <w:color w:val="auto"/>
                                      <w:kern w:val="2"/>
                                      <w:sz w:val="21"/>
                                      <w:szCs w:val="21"/>
                                    </w:rPr>
                                    <w:t>租赁合同上的</w:t>
                                  </w:r>
                                  <w:r>
                                    <w:rPr>
                                      <w:rFonts w:ascii="宋体" w:hAnsi="宋体" w:cs="宋体"/>
                                      <w:color w:val="auto"/>
                                      <w:kern w:val="2"/>
                                      <w:sz w:val="21"/>
                                      <w:szCs w:val="21"/>
                                    </w:rPr>
                                    <w:t>承租方须与供应商或法定代表人名称一致；2.同时须提供门面门头或带有厂名的厂区照片并加盖供应商单位公章，照片上门面门头或厂名必须</w:t>
                                  </w:r>
                                  <w:r>
                                    <w:rPr>
                                      <w:rFonts w:ascii="宋体" w:hAnsi="宋体" w:cs="宋体" w:hint="eastAsia"/>
                                      <w:color w:val="auto"/>
                                      <w:kern w:val="2"/>
                                      <w:sz w:val="21"/>
                                      <w:szCs w:val="21"/>
                                    </w:rPr>
                                    <w:t>与</w:t>
                                  </w:r>
                                  <w:r>
                                    <w:rPr>
                                      <w:rFonts w:ascii="宋体" w:hAnsi="宋体" w:cs="宋体"/>
                                      <w:color w:val="auto"/>
                                      <w:kern w:val="2"/>
                                      <w:sz w:val="21"/>
                                      <w:szCs w:val="21"/>
                                    </w:rPr>
                                    <w:t>供应商名称一致。）</w:t>
                                  </w:r>
                                </w:p>
                              </w:tc>
                            </w:tr>
                            <w:tr w:rsidR="00F0393C">
                              <w:trPr>
                                <w:trHeight w:val="1415"/>
                              </w:trPr>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hint="eastAsia"/>
                                      <w:color w:val="auto"/>
                                      <w:kern w:val="2"/>
                                      <w:sz w:val="21"/>
                                      <w:szCs w:val="21"/>
                                      <w:highlight w:val="cyan"/>
                                    </w:rPr>
                                    <w:t>供货</w:t>
                                  </w:r>
                                  <w:r>
                                    <w:rPr>
                                      <w:rFonts w:ascii="宋体" w:hAnsi="宋体" w:cs="宋体"/>
                                      <w:color w:val="auto"/>
                                      <w:kern w:val="2"/>
                                      <w:sz w:val="21"/>
                                      <w:szCs w:val="21"/>
                                    </w:rPr>
                                    <w:t>业绩（5%）</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highlight w:val="cyan"/>
                                    </w:rPr>
                                    <w:t>供应商</w:t>
                                  </w:r>
                                  <w:r>
                                    <w:rPr>
                                      <w:rFonts w:ascii="宋体" w:hAnsi="宋体" w:cs="宋体" w:hint="eastAsia"/>
                                      <w:color w:val="auto"/>
                                      <w:kern w:val="2"/>
                                      <w:sz w:val="21"/>
                                      <w:szCs w:val="21"/>
                                      <w:highlight w:val="cyan"/>
                                    </w:rPr>
                                    <w:t>2016年以来，具有为</w:t>
                                  </w:r>
                                  <w:r>
                                    <w:rPr>
                                      <w:rFonts w:ascii="宋体" w:hAnsi="宋体" w:cs="宋体"/>
                                      <w:color w:val="auto"/>
                                      <w:kern w:val="2"/>
                                      <w:sz w:val="21"/>
                                      <w:szCs w:val="21"/>
                                      <w:highlight w:val="cyan"/>
                                    </w:rPr>
                                    <w:t>高校供货业绩</w:t>
                                  </w:r>
                                  <w:r>
                                    <w:rPr>
                                      <w:rFonts w:ascii="宋体" w:hAnsi="宋体" w:cs="宋体" w:hint="eastAsia"/>
                                      <w:color w:val="auto"/>
                                      <w:kern w:val="2"/>
                                      <w:sz w:val="21"/>
                                      <w:szCs w:val="21"/>
                                      <w:highlight w:val="cyan"/>
                                    </w:rPr>
                                    <w:t>的</w:t>
                                  </w:r>
                                  <w:r>
                                    <w:rPr>
                                      <w:rFonts w:ascii="宋体" w:hAnsi="宋体" w:cs="宋体"/>
                                      <w:color w:val="auto"/>
                                      <w:kern w:val="2"/>
                                      <w:sz w:val="21"/>
                                      <w:szCs w:val="21"/>
                                      <w:highlight w:val="cyan"/>
                                    </w:rPr>
                                    <w:t>（供货内容与本次采购内容相关）</w:t>
                                  </w:r>
                                  <w:r>
                                    <w:rPr>
                                      <w:rFonts w:ascii="宋体" w:hAnsi="宋体" w:cs="宋体" w:hint="eastAsia"/>
                                      <w:color w:val="auto"/>
                                      <w:kern w:val="2"/>
                                      <w:sz w:val="21"/>
                                      <w:szCs w:val="21"/>
                                      <w:highlight w:val="cyan"/>
                                    </w:rPr>
                                    <w:t>，每</w:t>
                                  </w:r>
                                  <w:r>
                                    <w:rPr>
                                      <w:rFonts w:ascii="宋体" w:hAnsi="宋体" w:cs="宋体"/>
                                      <w:color w:val="auto"/>
                                      <w:kern w:val="2"/>
                                      <w:sz w:val="21"/>
                                      <w:szCs w:val="21"/>
                                      <w:highlight w:val="cyan"/>
                                    </w:rPr>
                                    <w:t>有一个得1分，此项最多得5分。</w:t>
                                  </w:r>
                                </w:p>
                                <w:p w:rsidR="00F0393C" w:rsidRDefault="00F0393C">
                                  <w:pPr>
                                    <w:rPr>
                                      <w:rFonts w:ascii="宋体" w:hAnsi="宋体" w:cs="宋体"/>
                                      <w:color w:val="auto"/>
                                      <w:kern w:val="2"/>
                                      <w:sz w:val="21"/>
                                      <w:szCs w:val="21"/>
                                    </w:rPr>
                                  </w:pPr>
                                  <w:r>
                                    <w:rPr>
                                      <w:rFonts w:ascii="宋体" w:hAnsi="宋体" w:cs="宋体"/>
                                      <w:color w:val="auto"/>
                                      <w:kern w:val="2"/>
                                      <w:sz w:val="21"/>
                                      <w:szCs w:val="21"/>
                                    </w:rPr>
                                    <w:t>（须提供合同复印件并加盖供应商单位公章，原件备查。</w:t>
                                  </w:r>
                                  <w:r>
                                    <w:rPr>
                                      <w:rFonts w:ascii="宋体" w:hAnsi="宋体" w:cs="宋体" w:hint="eastAsia"/>
                                      <w:color w:val="auto"/>
                                      <w:kern w:val="2"/>
                                      <w:sz w:val="21"/>
                                      <w:szCs w:val="21"/>
                                      <w:highlight w:val="cyan"/>
                                    </w:rPr>
                                    <w:t>2016年以来，</w:t>
                                  </w:r>
                                  <w:r>
                                    <w:rPr>
                                      <w:rFonts w:ascii="宋体" w:hAnsi="宋体" w:cs="宋体"/>
                                      <w:color w:val="auto"/>
                                      <w:kern w:val="2"/>
                                      <w:sz w:val="21"/>
                                      <w:szCs w:val="21"/>
                                    </w:rPr>
                                    <w:t>同一个学校的合同视为一个合同，一个合同涉及多个学校的视为一个合同。）</w:t>
                                  </w:r>
                                </w:p>
                              </w:tc>
                            </w:tr>
                            <w:tr w:rsidR="00F0393C">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配送服务及供货质量考核情况（5%）</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highlight w:val="cyan"/>
                                    </w:rPr>
                                  </w:pPr>
                                  <w:r>
                                    <w:rPr>
                                      <w:rFonts w:ascii="宋体" w:hAnsi="宋体" w:cs="宋体"/>
                                      <w:color w:val="auto"/>
                                      <w:kern w:val="2"/>
                                      <w:sz w:val="21"/>
                                      <w:szCs w:val="21"/>
                                      <w:highlight w:val="cyan"/>
                                    </w:rPr>
                                    <w:t>供应商</w:t>
                                  </w:r>
                                  <w:r>
                                    <w:rPr>
                                      <w:rFonts w:ascii="宋体" w:hAnsi="宋体" w:cs="宋体" w:hint="eastAsia"/>
                                      <w:color w:val="auto"/>
                                      <w:kern w:val="2"/>
                                      <w:sz w:val="21"/>
                                      <w:szCs w:val="21"/>
                                      <w:highlight w:val="cyan"/>
                                    </w:rPr>
                                    <w:t>2016年以来在</w:t>
                                  </w:r>
                                  <w:r>
                                    <w:rPr>
                                      <w:rFonts w:ascii="宋体" w:hAnsi="宋体" w:cs="宋体"/>
                                      <w:color w:val="auto"/>
                                      <w:kern w:val="2"/>
                                      <w:sz w:val="21"/>
                                      <w:szCs w:val="21"/>
                                      <w:highlight w:val="cyan"/>
                                    </w:rPr>
                                    <w:t>为高校供货</w:t>
                                  </w:r>
                                  <w:r>
                                    <w:rPr>
                                      <w:rFonts w:ascii="宋体" w:hAnsi="宋体" w:cs="宋体" w:hint="eastAsia"/>
                                      <w:color w:val="auto"/>
                                      <w:kern w:val="2"/>
                                      <w:sz w:val="21"/>
                                      <w:szCs w:val="21"/>
                                      <w:highlight w:val="cyan"/>
                                    </w:rPr>
                                    <w:t>时，其</w:t>
                                  </w:r>
                                  <w:r>
                                    <w:rPr>
                                      <w:rFonts w:ascii="宋体" w:hAnsi="宋体" w:cs="宋体"/>
                                      <w:color w:val="auto"/>
                                      <w:kern w:val="2"/>
                                      <w:sz w:val="21"/>
                                      <w:szCs w:val="21"/>
                                      <w:highlight w:val="cyan"/>
                                    </w:rPr>
                                    <w:t>配送服务及供货质量</w:t>
                                  </w:r>
                                  <w:r>
                                    <w:rPr>
                                      <w:rFonts w:ascii="宋体" w:hAnsi="宋体" w:cs="宋体" w:hint="eastAsia"/>
                                      <w:color w:val="auto"/>
                                      <w:kern w:val="2"/>
                                      <w:sz w:val="21"/>
                                      <w:szCs w:val="21"/>
                                      <w:highlight w:val="cyan"/>
                                    </w:rPr>
                                    <w:t>被</w:t>
                                  </w:r>
                                  <w:r>
                                    <w:rPr>
                                      <w:rFonts w:ascii="宋体" w:hAnsi="宋体" w:cs="宋体"/>
                                      <w:color w:val="auto"/>
                                      <w:kern w:val="2"/>
                                      <w:sz w:val="21"/>
                                      <w:szCs w:val="21"/>
                                      <w:highlight w:val="cyan"/>
                                    </w:rPr>
                                    <w:t>评价为优的，有一个</w:t>
                                  </w:r>
                                  <w:r>
                                    <w:rPr>
                                      <w:rFonts w:ascii="宋体" w:hAnsi="宋体" w:cs="宋体" w:hint="eastAsia"/>
                                      <w:color w:val="auto"/>
                                      <w:kern w:val="2"/>
                                      <w:sz w:val="21"/>
                                      <w:szCs w:val="21"/>
                                      <w:highlight w:val="cyan"/>
                                    </w:rPr>
                                    <w:t>评价为优</w:t>
                                  </w:r>
                                  <w:r>
                                    <w:rPr>
                                      <w:rFonts w:ascii="宋体" w:hAnsi="宋体" w:cs="宋体"/>
                                      <w:color w:val="auto"/>
                                      <w:kern w:val="2"/>
                                      <w:sz w:val="21"/>
                                      <w:szCs w:val="21"/>
                                      <w:highlight w:val="cyan"/>
                                    </w:rPr>
                                    <w:t>得1分，此项最多得5分。</w:t>
                                  </w:r>
                                </w:p>
                                <w:p w:rsidR="00F0393C" w:rsidRDefault="00F0393C">
                                  <w:pPr>
                                    <w:tabs>
                                      <w:tab w:val="left" w:pos="433"/>
                                    </w:tabs>
                                    <w:jc w:val="center"/>
                                    <w:rPr>
                                      <w:rFonts w:ascii="宋体" w:hAnsi="宋体" w:cs="宋体"/>
                                      <w:color w:val="auto"/>
                                      <w:kern w:val="2"/>
                                      <w:sz w:val="21"/>
                                      <w:szCs w:val="21"/>
                                      <w:highlight w:val="cyan"/>
                                    </w:rPr>
                                  </w:pPr>
                                  <w:r>
                                    <w:rPr>
                                      <w:rFonts w:ascii="宋体" w:hAnsi="宋体" w:cs="宋体"/>
                                      <w:color w:val="auto"/>
                                      <w:kern w:val="2"/>
                                      <w:sz w:val="21"/>
                                      <w:szCs w:val="21"/>
                                      <w:highlight w:val="cyan"/>
                                    </w:rPr>
                                    <w:t>（须提供由项目学校或其使用部门出具的</w:t>
                                  </w:r>
                                  <w:r>
                                    <w:rPr>
                                      <w:rFonts w:ascii="宋体" w:hAnsi="宋体" w:cs="宋体" w:hint="eastAsia"/>
                                      <w:color w:val="auto"/>
                                      <w:kern w:val="2"/>
                                      <w:sz w:val="21"/>
                                      <w:szCs w:val="21"/>
                                      <w:highlight w:val="cyan"/>
                                    </w:rPr>
                                    <w:t>《配送服务及供货质量评价表</w:t>
                                  </w:r>
                                </w:p>
                                <w:p w:rsidR="00F0393C" w:rsidRDefault="00F0393C">
                                  <w:pPr>
                                    <w:tabs>
                                      <w:tab w:val="left" w:pos="433"/>
                                    </w:tabs>
                                    <w:rPr>
                                      <w:rFonts w:ascii="宋体" w:hAnsi="宋体" w:cs="宋体"/>
                                      <w:color w:val="auto"/>
                                      <w:kern w:val="2"/>
                                      <w:sz w:val="21"/>
                                      <w:szCs w:val="21"/>
                                      <w:highlight w:val="cyan"/>
                                    </w:rPr>
                                  </w:pPr>
                                  <w:r>
                                    <w:rPr>
                                      <w:rFonts w:ascii="宋体" w:hAnsi="宋体" w:cs="宋体" w:hint="eastAsia"/>
                                      <w:color w:val="auto"/>
                                      <w:kern w:val="2"/>
                                      <w:sz w:val="21"/>
                                      <w:szCs w:val="21"/>
                                      <w:highlight w:val="cyan"/>
                                    </w:rPr>
                                    <w:t>》复印件并加盖供应商单位公章（格式详见第七篇），原件备查。在2016年以来，</w:t>
                                  </w:r>
                                  <w:r>
                                    <w:rPr>
                                      <w:rFonts w:ascii="宋体" w:hAnsi="宋体" w:cs="宋体"/>
                                      <w:color w:val="auto"/>
                                      <w:kern w:val="2"/>
                                      <w:sz w:val="21"/>
                                      <w:szCs w:val="21"/>
                                      <w:highlight w:val="cyan"/>
                                    </w:rPr>
                                    <w:t>同一个学校</w:t>
                                  </w:r>
                                  <w:r>
                                    <w:rPr>
                                      <w:rFonts w:ascii="宋体" w:hAnsi="宋体" w:cs="宋体" w:hint="eastAsia"/>
                                      <w:color w:val="auto"/>
                                      <w:kern w:val="2"/>
                                      <w:sz w:val="21"/>
                                      <w:szCs w:val="21"/>
                                      <w:highlight w:val="cyan"/>
                                    </w:rPr>
                                    <w:t>（</w:t>
                                  </w:r>
                                  <w:r>
                                    <w:rPr>
                                      <w:rFonts w:ascii="宋体" w:hAnsi="宋体" w:cs="宋体"/>
                                      <w:color w:val="auto"/>
                                      <w:kern w:val="2"/>
                                      <w:sz w:val="21"/>
                                      <w:szCs w:val="21"/>
                                      <w:highlight w:val="cyan"/>
                                    </w:rPr>
                                    <w:t>或其使用部门</w:t>
                                  </w:r>
                                  <w:r>
                                    <w:rPr>
                                      <w:rFonts w:ascii="宋体" w:hAnsi="宋体" w:cs="宋体" w:hint="eastAsia"/>
                                      <w:color w:val="auto"/>
                                      <w:kern w:val="2"/>
                                      <w:sz w:val="21"/>
                                      <w:szCs w:val="21"/>
                                      <w:highlight w:val="cyan"/>
                                    </w:rPr>
                                    <w:t>）</w:t>
                                  </w:r>
                                  <w:r>
                                    <w:rPr>
                                      <w:rFonts w:ascii="宋体" w:hAnsi="宋体" w:cs="宋体"/>
                                      <w:color w:val="auto"/>
                                      <w:kern w:val="2"/>
                                      <w:sz w:val="21"/>
                                      <w:szCs w:val="21"/>
                                      <w:highlight w:val="cyan"/>
                                    </w:rPr>
                                    <w:t>出具的</w:t>
                                  </w:r>
                                  <w:r>
                                    <w:rPr>
                                      <w:rFonts w:ascii="宋体" w:hAnsi="宋体" w:cs="宋体" w:hint="eastAsia"/>
                                      <w:color w:val="auto"/>
                                      <w:kern w:val="2"/>
                                      <w:sz w:val="21"/>
                                      <w:szCs w:val="21"/>
                                      <w:highlight w:val="cyan"/>
                                    </w:rPr>
                                    <w:t>评价表视为一个评价</w:t>
                                  </w:r>
                                  <w:r>
                                    <w:rPr>
                                      <w:rFonts w:ascii="宋体" w:hAnsi="宋体" w:cs="宋体"/>
                                      <w:color w:val="auto"/>
                                      <w:kern w:val="2"/>
                                      <w:sz w:val="21"/>
                                      <w:szCs w:val="21"/>
                                      <w:highlight w:val="cyan"/>
                                    </w:rPr>
                                    <w:t>。）</w:t>
                                  </w:r>
                                </w:p>
                              </w:tc>
                            </w:tr>
                          </w:tbl>
                          <w:p w:rsidR="00F0393C" w:rsidRDefault="00F0393C"/>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0;height:394.8pt;z-index:251658752;visibility:visible;mso-wrap-style:square;mso-wrap-distance-left:8.95pt;mso-wrap-distance-top:0;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" filled="f" stroked="f">
                <v:textbox style="mso-fit-shape-to-text:t" inset="0,0,0,0">
                  <w:txbxContent>
                    <w:tbl>
                      <w:tblPr>
                        <w:tblW w:w="0" w:type="auto"/>
                        <w:tblInd w:w="108" w:type="dxa"/>
                        <w:tblLayout w:type="fixed"/>
                        <w:tblCellMar>
                          <w:left w:w="0" w:type="dxa"/>
                          <w:right w:w="0" w:type="dxa"/>
                        </w:tblCellMar>
                        <w:tblLook w:val="04A0" w:firstRow="1" w:lastRow="0" w:firstColumn="1" w:lastColumn="0" w:noHBand="0" w:noVBand="1"/>
                      </w:tblPr>
                      <w:tblGrid>
                        <w:gridCol w:w="463"/>
                        <w:gridCol w:w="390"/>
                        <w:gridCol w:w="1305"/>
                        <w:gridCol w:w="703"/>
                        <w:gridCol w:w="6874"/>
                      </w:tblGrid>
                      <w:tr w:rsidR="00F0393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序号</w:t>
                            </w:r>
                          </w:p>
                        </w:tc>
                        <w:tc>
                          <w:tcPr>
                            <w:tcW w:w="16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评分因素</w:t>
                            </w:r>
                          </w:p>
                          <w:p w:rsidR="00F0393C" w:rsidRDefault="00F0393C">
                            <w:pPr>
                              <w:jc w:val="center"/>
                              <w:rPr>
                                <w:rFonts w:ascii="宋体" w:hAnsi="宋体" w:cs="宋体"/>
                                <w:b/>
                                <w:kern w:val="2"/>
                                <w:sz w:val="21"/>
                                <w:szCs w:val="21"/>
                              </w:rPr>
                            </w:pPr>
                            <w:r>
                              <w:rPr>
                                <w:rFonts w:ascii="宋体" w:hAnsi="宋体" w:cs="宋体"/>
                                <w:b/>
                                <w:kern w:val="2"/>
                                <w:sz w:val="21"/>
                                <w:szCs w:val="21"/>
                              </w:rPr>
                              <w:t>及权重</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分值</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b/>
                                <w:kern w:val="2"/>
                                <w:sz w:val="21"/>
                                <w:szCs w:val="21"/>
                              </w:rPr>
                            </w:pPr>
                            <w:r>
                              <w:rPr>
                                <w:rFonts w:ascii="宋体" w:hAnsi="宋体" w:cs="宋体"/>
                                <w:b/>
                                <w:kern w:val="2"/>
                                <w:sz w:val="21"/>
                                <w:szCs w:val="21"/>
                              </w:rPr>
                              <w:t>评分标准</w:t>
                            </w:r>
                          </w:p>
                        </w:tc>
                      </w:tr>
                      <w:tr w:rsidR="00F0393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1</w:t>
                            </w:r>
                          </w:p>
                        </w:tc>
                        <w:tc>
                          <w:tcPr>
                            <w:tcW w:w="16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投标报价</w:t>
                            </w:r>
                          </w:p>
                          <w:p w:rsidR="00F0393C" w:rsidRDefault="00F0393C">
                            <w:pPr>
                              <w:ind w:firstLine="28"/>
                              <w:jc w:val="center"/>
                              <w:rPr>
                                <w:rFonts w:ascii="宋体" w:hAnsi="宋体" w:cs="宋体"/>
                                <w:kern w:val="2"/>
                                <w:sz w:val="21"/>
                                <w:szCs w:val="21"/>
                              </w:rPr>
                            </w:pPr>
                            <w:r>
                              <w:rPr>
                                <w:rFonts w:ascii="宋体" w:hAnsi="宋体" w:cs="宋体"/>
                                <w:kern w:val="2"/>
                                <w:sz w:val="21"/>
                                <w:szCs w:val="21"/>
                              </w:rPr>
                              <w:t>（80%）</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80</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kern w:val="2"/>
                                <w:sz w:val="21"/>
                                <w:szCs w:val="21"/>
                              </w:rPr>
                            </w:pPr>
                            <w:r>
                              <w:rPr>
                                <w:rFonts w:ascii="宋体" w:hAnsi="宋体" w:cs="宋体"/>
                                <w:kern w:val="2"/>
                                <w:sz w:val="21"/>
                                <w:szCs w:val="21"/>
                              </w:rPr>
                              <w:t>有效的投标报价中的最低投标报价为评标基准价，得满分80分。按照下列公式计算每个供应商的投标价格得分。</w:t>
                            </w:r>
                          </w:p>
                          <w:p w:rsidR="00F0393C" w:rsidRDefault="00F0393C">
                            <w:pPr>
                              <w:rPr>
                                <w:rFonts w:ascii="宋体" w:hAnsi="宋体" w:cs="宋体"/>
                                <w:kern w:val="2"/>
                                <w:sz w:val="21"/>
                                <w:szCs w:val="21"/>
                              </w:rPr>
                            </w:pPr>
                            <w:r>
                              <w:rPr>
                                <w:rFonts w:ascii="宋体" w:hAnsi="宋体" w:cs="宋体"/>
                                <w:kern w:val="2"/>
                                <w:sz w:val="21"/>
                                <w:szCs w:val="21"/>
                              </w:rPr>
                              <w:t>投标报价得分=（评标基准价/投标报价）×80%×100。</w:t>
                            </w:r>
                          </w:p>
                        </w:tc>
                      </w:tr>
                      <w:tr w:rsidR="00F0393C">
                        <w:trPr>
                          <w:trHeight w:val="914"/>
                        </w:trPr>
                        <w:tc>
                          <w:tcPr>
                            <w:tcW w:w="46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3</w:t>
                            </w:r>
                          </w:p>
                        </w:tc>
                        <w:tc>
                          <w:tcPr>
                            <w:tcW w:w="39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kern w:val="2"/>
                                <w:sz w:val="21"/>
                                <w:szCs w:val="21"/>
                              </w:rPr>
                            </w:pPr>
                            <w:r>
                              <w:rPr>
                                <w:rFonts w:ascii="宋体" w:hAnsi="宋体" w:cs="宋体"/>
                                <w:kern w:val="2"/>
                                <w:sz w:val="21"/>
                                <w:szCs w:val="21"/>
                              </w:rPr>
                              <w:t>商务部分</w:t>
                            </w:r>
                          </w:p>
                        </w:tc>
                        <w:tc>
                          <w:tcPr>
                            <w:tcW w:w="1305" w:type="dxa"/>
                            <w:tcBorders>
                              <w:top w:val="single" w:sz="4" w:space="0" w:color="000000"/>
                              <w:left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运输保障（</w:t>
                            </w:r>
                            <w:r>
                              <w:rPr>
                                <w:rFonts w:ascii="宋体" w:hAnsi="宋体" w:cs="宋体" w:hint="eastAsia"/>
                                <w:color w:val="auto"/>
                                <w:kern w:val="2"/>
                                <w:sz w:val="21"/>
                                <w:szCs w:val="21"/>
                              </w:rPr>
                              <w:t>5</w:t>
                            </w:r>
                            <w:r>
                              <w:rPr>
                                <w:rFonts w:ascii="宋体" w:hAnsi="宋体" w:cs="宋体"/>
                                <w:color w:val="auto"/>
                                <w:kern w:val="2"/>
                                <w:sz w:val="21"/>
                                <w:szCs w:val="21"/>
                              </w:rPr>
                              <w:t>%）</w:t>
                            </w:r>
                          </w:p>
                        </w:tc>
                        <w:tc>
                          <w:tcPr>
                            <w:tcW w:w="703" w:type="dxa"/>
                            <w:tcBorders>
                              <w:top w:val="single" w:sz="4" w:space="0" w:color="000000"/>
                              <w:left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hint="eastAsia"/>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rPr>
                              <w:t>供应商配有专项配送供货车辆的得</w:t>
                            </w:r>
                            <w:r>
                              <w:rPr>
                                <w:rFonts w:ascii="宋体" w:hAnsi="宋体" w:cs="宋体" w:hint="eastAsia"/>
                                <w:color w:val="auto"/>
                                <w:kern w:val="2"/>
                                <w:sz w:val="21"/>
                                <w:szCs w:val="21"/>
                              </w:rPr>
                              <w:t>5</w:t>
                            </w:r>
                            <w:r>
                              <w:rPr>
                                <w:rFonts w:ascii="宋体" w:hAnsi="宋体" w:cs="宋体"/>
                                <w:color w:val="auto"/>
                                <w:kern w:val="2"/>
                                <w:sz w:val="21"/>
                                <w:szCs w:val="21"/>
                              </w:rPr>
                              <w:t>分，</w:t>
                            </w:r>
                            <w:r>
                              <w:rPr>
                                <w:rFonts w:ascii="宋体" w:hAnsi="宋体" w:cs="宋体" w:hint="eastAsia"/>
                                <w:color w:val="auto"/>
                                <w:kern w:val="2"/>
                                <w:sz w:val="21"/>
                                <w:szCs w:val="21"/>
                              </w:rPr>
                              <w:t>否则不得分</w:t>
                            </w:r>
                            <w:r>
                              <w:rPr>
                                <w:rFonts w:ascii="宋体" w:hAnsi="宋体" w:cs="宋体"/>
                                <w:color w:val="auto"/>
                                <w:kern w:val="2"/>
                                <w:sz w:val="21"/>
                                <w:szCs w:val="21"/>
                              </w:rPr>
                              <w:t>。</w:t>
                            </w:r>
                            <w:r>
                              <w:rPr>
                                <w:rFonts w:ascii="宋体" w:hAnsi="宋体" w:cs="宋体" w:hint="eastAsia"/>
                                <w:color w:val="auto"/>
                                <w:kern w:val="2"/>
                                <w:sz w:val="21"/>
                                <w:szCs w:val="21"/>
                              </w:rPr>
                              <w:t>（</w:t>
                            </w:r>
                            <w:r>
                              <w:rPr>
                                <w:rFonts w:ascii="宋体" w:hAnsi="宋体" w:cs="宋体"/>
                                <w:color w:val="auto"/>
                                <w:kern w:val="2"/>
                                <w:sz w:val="21"/>
                                <w:szCs w:val="21"/>
                              </w:rPr>
                              <w:t>须提供车辆行驶证复印件</w:t>
                            </w:r>
                            <w:r>
                              <w:rPr>
                                <w:rFonts w:ascii="宋体" w:hAnsi="宋体" w:cs="宋体" w:hint="eastAsia"/>
                                <w:color w:val="auto"/>
                                <w:kern w:val="2"/>
                                <w:sz w:val="21"/>
                                <w:szCs w:val="21"/>
                              </w:rPr>
                              <w:t>并加盖供应商单位公章</w:t>
                            </w:r>
                            <w:r>
                              <w:rPr>
                                <w:rFonts w:ascii="宋体" w:hAnsi="宋体" w:cs="宋体"/>
                                <w:color w:val="auto"/>
                                <w:kern w:val="2"/>
                                <w:sz w:val="21"/>
                                <w:szCs w:val="21"/>
                              </w:rPr>
                              <w:t>，原件备查</w:t>
                            </w:r>
                            <w:r>
                              <w:rPr>
                                <w:rFonts w:ascii="宋体" w:hAnsi="宋体" w:cs="宋体" w:hint="eastAsia"/>
                                <w:color w:val="auto"/>
                                <w:kern w:val="2"/>
                                <w:sz w:val="21"/>
                                <w:szCs w:val="21"/>
                              </w:rPr>
                              <w:t>。</w:t>
                            </w:r>
                            <w:r>
                              <w:rPr>
                                <w:rFonts w:ascii="宋体" w:hAnsi="宋体" w:cs="宋体"/>
                                <w:color w:val="auto"/>
                                <w:kern w:val="2"/>
                                <w:sz w:val="21"/>
                                <w:szCs w:val="21"/>
                              </w:rPr>
                              <w:t>行驶证上的车辆所有人须与供应商或法定代表人名称一致）。</w:t>
                            </w:r>
                          </w:p>
                        </w:tc>
                      </w:tr>
                      <w:tr w:rsidR="00F0393C">
                        <w:trPr>
                          <w:trHeight w:val="1703"/>
                        </w:trPr>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生产或经营场所</w:t>
                            </w:r>
                            <w:r>
                              <w:rPr>
                                <w:rFonts w:ascii="宋体" w:hAnsi="宋体" w:cs="宋体" w:hint="eastAsia"/>
                                <w:color w:val="auto"/>
                                <w:kern w:val="2"/>
                                <w:sz w:val="21"/>
                                <w:szCs w:val="21"/>
                              </w:rPr>
                              <w:t>（</w:t>
                            </w:r>
                            <w:r>
                              <w:rPr>
                                <w:rFonts w:ascii="宋体" w:hAnsi="宋体" w:cs="宋体"/>
                                <w:color w:val="auto"/>
                                <w:kern w:val="2"/>
                                <w:sz w:val="21"/>
                                <w:szCs w:val="21"/>
                              </w:rPr>
                              <w:t>5%</w:t>
                            </w:r>
                            <w:r>
                              <w:rPr>
                                <w:rFonts w:ascii="宋体" w:hAnsi="宋体" w:cs="宋体" w:hint="eastAsia"/>
                                <w:color w:val="auto"/>
                                <w:kern w:val="2"/>
                                <w:sz w:val="21"/>
                                <w:szCs w:val="21"/>
                              </w:rPr>
                              <w:t>）</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rPr>
                              <w:t>供应商具有的生产或经营场所200（不含）平方米以下不得分</w:t>
                            </w:r>
                            <w:r>
                              <w:rPr>
                                <w:rFonts w:ascii="宋体" w:hAnsi="宋体" w:cs="宋体" w:hint="eastAsia"/>
                                <w:color w:val="auto"/>
                                <w:kern w:val="2"/>
                                <w:sz w:val="21"/>
                                <w:szCs w:val="21"/>
                              </w:rPr>
                              <w:t>；</w:t>
                            </w:r>
                            <w:r>
                              <w:rPr>
                                <w:rFonts w:ascii="宋体" w:hAnsi="宋体" w:cs="宋体"/>
                                <w:color w:val="auto"/>
                                <w:kern w:val="2"/>
                                <w:sz w:val="21"/>
                                <w:szCs w:val="21"/>
                              </w:rPr>
                              <w:t>200（含）平方米至500（不含）平方米得3分</w:t>
                            </w:r>
                            <w:r>
                              <w:rPr>
                                <w:rFonts w:ascii="宋体" w:hAnsi="宋体" w:cs="宋体" w:hint="eastAsia"/>
                                <w:color w:val="auto"/>
                                <w:kern w:val="2"/>
                                <w:sz w:val="21"/>
                                <w:szCs w:val="21"/>
                              </w:rPr>
                              <w:t>；</w:t>
                            </w:r>
                            <w:r>
                              <w:rPr>
                                <w:rFonts w:ascii="宋体" w:hAnsi="宋体" w:cs="宋体"/>
                                <w:color w:val="auto"/>
                                <w:kern w:val="2"/>
                                <w:sz w:val="21"/>
                                <w:szCs w:val="21"/>
                              </w:rPr>
                              <w:t>500（含）平方米以上得5分。</w:t>
                            </w:r>
                          </w:p>
                          <w:p w:rsidR="00F0393C" w:rsidRDefault="00F0393C">
                            <w:pPr>
                              <w:rPr>
                                <w:rFonts w:ascii="宋体" w:hAnsi="宋体" w:cs="宋体"/>
                                <w:color w:val="auto"/>
                                <w:kern w:val="2"/>
                                <w:sz w:val="21"/>
                                <w:szCs w:val="21"/>
                              </w:rPr>
                            </w:pPr>
                            <w:r>
                              <w:rPr>
                                <w:rFonts w:ascii="宋体" w:hAnsi="宋体" w:cs="宋体"/>
                                <w:color w:val="auto"/>
                                <w:kern w:val="2"/>
                                <w:sz w:val="21"/>
                                <w:szCs w:val="21"/>
                              </w:rPr>
                              <w:t>（1.须提供房屋产权证明或租赁合同复印件并加盖供应商单位公章，原件备查。提供的材料上须具有使用面积，且产权证上的所有人或</w:t>
                            </w:r>
                            <w:r>
                              <w:rPr>
                                <w:rFonts w:ascii="宋体" w:hAnsi="宋体" w:cs="宋体" w:hint="eastAsia"/>
                                <w:color w:val="auto"/>
                                <w:kern w:val="2"/>
                                <w:sz w:val="21"/>
                                <w:szCs w:val="21"/>
                              </w:rPr>
                              <w:t>租赁合同上的</w:t>
                            </w:r>
                            <w:r>
                              <w:rPr>
                                <w:rFonts w:ascii="宋体" w:hAnsi="宋体" w:cs="宋体"/>
                                <w:color w:val="auto"/>
                                <w:kern w:val="2"/>
                                <w:sz w:val="21"/>
                                <w:szCs w:val="21"/>
                              </w:rPr>
                              <w:t>承租方须与供应商或法定代表人名称一致；2.同时须提供门面门头或带有厂名的厂区照片并加盖供应商单位公章，照片上门面门头或厂名必须</w:t>
                            </w:r>
                            <w:r>
                              <w:rPr>
                                <w:rFonts w:ascii="宋体" w:hAnsi="宋体" w:cs="宋体" w:hint="eastAsia"/>
                                <w:color w:val="auto"/>
                                <w:kern w:val="2"/>
                                <w:sz w:val="21"/>
                                <w:szCs w:val="21"/>
                              </w:rPr>
                              <w:t>与</w:t>
                            </w:r>
                            <w:r>
                              <w:rPr>
                                <w:rFonts w:ascii="宋体" w:hAnsi="宋体" w:cs="宋体"/>
                                <w:color w:val="auto"/>
                                <w:kern w:val="2"/>
                                <w:sz w:val="21"/>
                                <w:szCs w:val="21"/>
                              </w:rPr>
                              <w:t>供应商名称一致。）</w:t>
                            </w:r>
                          </w:p>
                        </w:tc>
                      </w:tr>
                      <w:tr w:rsidR="00F0393C">
                        <w:trPr>
                          <w:trHeight w:val="1415"/>
                        </w:trPr>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hint="eastAsia"/>
                                <w:color w:val="auto"/>
                                <w:kern w:val="2"/>
                                <w:sz w:val="21"/>
                                <w:szCs w:val="21"/>
                                <w:highlight w:val="cyan"/>
                              </w:rPr>
                              <w:t>供货</w:t>
                            </w:r>
                            <w:r>
                              <w:rPr>
                                <w:rFonts w:ascii="宋体" w:hAnsi="宋体" w:cs="宋体"/>
                                <w:color w:val="auto"/>
                                <w:kern w:val="2"/>
                                <w:sz w:val="21"/>
                                <w:szCs w:val="21"/>
                              </w:rPr>
                              <w:t>业绩（5%）</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rPr>
                            </w:pPr>
                            <w:r>
                              <w:rPr>
                                <w:rFonts w:ascii="宋体" w:hAnsi="宋体" w:cs="宋体"/>
                                <w:color w:val="auto"/>
                                <w:kern w:val="2"/>
                                <w:sz w:val="21"/>
                                <w:szCs w:val="21"/>
                                <w:highlight w:val="cyan"/>
                              </w:rPr>
                              <w:t>供应商</w:t>
                            </w:r>
                            <w:r>
                              <w:rPr>
                                <w:rFonts w:ascii="宋体" w:hAnsi="宋体" w:cs="宋体" w:hint="eastAsia"/>
                                <w:color w:val="auto"/>
                                <w:kern w:val="2"/>
                                <w:sz w:val="21"/>
                                <w:szCs w:val="21"/>
                                <w:highlight w:val="cyan"/>
                              </w:rPr>
                              <w:t>2016年以来，具有为</w:t>
                            </w:r>
                            <w:r>
                              <w:rPr>
                                <w:rFonts w:ascii="宋体" w:hAnsi="宋体" w:cs="宋体"/>
                                <w:color w:val="auto"/>
                                <w:kern w:val="2"/>
                                <w:sz w:val="21"/>
                                <w:szCs w:val="21"/>
                                <w:highlight w:val="cyan"/>
                              </w:rPr>
                              <w:t>高校供货业绩</w:t>
                            </w:r>
                            <w:r>
                              <w:rPr>
                                <w:rFonts w:ascii="宋体" w:hAnsi="宋体" w:cs="宋体" w:hint="eastAsia"/>
                                <w:color w:val="auto"/>
                                <w:kern w:val="2"/>
                                <w:sz w:val="21"/>
                                <w:szCs w:val="21"/>
                                <w:highlight w:val="cyan"/>
                              </w:rPr>
                              <w:t>的</w:t>
                            </w:r>
                            <w:r>
                              <w:rPr>
                                <w:rFonts w:ascii="宋体" w:hAnsi="宋体" w:cs="宋体"/>
                                <w:color w:val="auto"/>
                                <w:kern w:val="2"/>
                                <w:sz w:val="21"/>
                                <w:szCs w:val="21"/>
                                <w:highlight w:val="cyan"/>
                              </w:rPr>
                              <w:t>（供货内容与本次采购内容相关）</w:t>
                            </w:r>
                            <w:r>
                              <w:rPr>
                                <w:rFonts w:ascii="宋体" w:hAnsi="宋体" w:cs="宋体" w:hint="eastAsia"/>
                                <w:color w:val="auto"/>
                                <w:kern w:val="2"/>
                                <w:sz w:val="21"/>
                                <w:szCs w:val="21"/>
                                <w:highlight w:val="cyan"/>
                              </w:rPr>
                              <w:t>，每</w:t>
                            </w:r>
                            <w:r>
                              <w:rPr>
                                <w:rFonts w:ascii="宋体" w:hAnsi="宋体" w:cs="宋体"/>
                                <w:color w:val="auto"/>
                                <w:kern w:val="2"/>
                                <w:sz w:val="21"/>
                                <w:szCs w:val="21"/>
                                <w:highlight w:val="cyan"/>
                              </w:rPr>
                              <w:t>有一个得1分，此项最多得5分。</w:t>
                            </w:r>
                          </w:p>
                          <w:p w:rsidR="00F0393C" w:rsidRDefault="00F0393C">
                            <w:pPr>
                              <w:rPr>
                                <w:rFonts w:ascii="宋体" w:hAnsi="宋体" w:cs="宋体"/>
                                <w:color w:val="auto"/>
                                <w:kern w:val="2"/>
                                <w:sz w:val="21"/>
                                <w:szCs w:val="21"/>
                              </w:rPr>
                            </w:pPr>
                            <w:r>
                              <w:rPr>
                                <w:rFonts w:ascii="宋体" w:hAnsi="宋体" w:cs="宋体"/>
                                <w:color w:val="auto"/>
                                <w:kern w:val="2"/>
                                <w:sz w:val="21"/>
                                <w:szCs w:val="21"/>
                              </w:rPr>
                              <w:t>（须提供合同复印件并加盖供应商单位公章，原件备查。</w:t>
                            </w:r>
                            <w:r>
                              <w:rPr>
                                <w:rFonts w:ascii="宋体" w:hAnsi="宋体" w:cs="宋体" w:hint="eastAsia"/>
                                <w:color w:val="auto"/>
                                <w:kern w:val="2"/>
                                <w:sz w:val="21"/>
                                <w:szCs w:val="21"/>
                                <w:highlight w:val="cyan"/>
                              </w:rPr>
                              <w:t>2016年以来，</w:t>
                            </w:r>
                            <w:r>
                              <w:rPr>
                                <w:rFonts w:ascii="宋体" w:hAnsi="宋体" w:cs="宋体"/>
                                <w:color w:val="auto"/>
                                <w:kern w:val="2"/>
                                <w:sz w:val="21"/>
                                <w:szCs w:val="21"/>
                              </w:rPr>
                              <w:t>同一个学校的合同视为一个合同，一个合同涉及多个学校的视为一个合同。）</w:t>
                            </w:r>
                          </w:p>
                        </w:tc>
                      </w:tr>
                      <w:tr w:rsidR="00F0393C">
                        <w:tc>
                          <w:tcPr>
                            <w:tcW w:w="463"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390" w:type="dxa"/>
                            <w:vMerge/>
                            <w:tcBorders>
                              <w:top w:val="single" w:sz="4" w:space="0" w:color="000000"/>
                              <w:left w:val="single" w:sz="4" w:space="0" w:color="000000"/>
                              <w:bottom w:val="single" w:sz="4" w:space="0" w:color="000000"/>
                              <w:right w:val="single" w:sz="4" w:space="0" w:color="000000"/>
                            </w:tcBorders>
                            <w:vAlign w:val="center"/>
                          </w:tcPr>
                          <w:p w:rsidR="00F0393C" w:rsidRDefault="00F0393C">
                            <w:pPr>
                              <w:rPr>
                                <w:kern w:val="2"/>
                              </w:rPr>
                            </w:pPr>
                          </w:p>
                        </w:tc>
                        <w:tc>
                          <w:tcPr>
                            <w:tcW w:w="13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jc w:val="center"/>
                              <w:rPr>
                                <w:rFonts w:ascii="宋体" w:hAnsi="宋体" w:cs="宋体"/>
                                <w:color w:val="auto"/>
                                <w:kern w:val="2"/>
                                <w:sz w:val="21"/>
                                <w:szCs w:val="21"/>
                              </w:rPr>
                            </w:pPr>
                            <w:r>
                              <w:rPr>
                                <w:rFonts w:ascii="宋体" w:hAnsi="宋体" w:cs="宋体"/>
                                <w:color w:val="auto"/>
                                <w:kern w:val="2"/>
                                <w:sz w:val="21"/>
                                <w:szCs w:val="21"/>
                              </w:rPr>
                              <w:t>配送服务及供货质量考核情况（5%）</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ind w:firstLine="28"/>
                              <w:jc w:val="center"/>
                              <w:rPr>
                                <w:rFonts w:ascii="宋体" w:hAnsi="宋体" w:cs="宋体"/>
                                <w:color w:val="auto"/>
                                <w:kern w:val="2"/>
                                <w:sz w:val="21"/>
                                <w:szCs w:val="21"/>
                              </w:rPr>
                            </w:pPr>
                            <w:r>
                              <w:rPr>
                                <w:rFonts w:ascii="宋体" w:hAnsi="宋体" w:cs="宋体"/>
                                <w:color w:val="auto"/>
                                <w:kern w:val="2"/>
                                <w:sz w:val="21"/>
                                <w:szCs w:val="21"/>
                              </w:rPr>
                              <w:t>5</w:t>
                            </w:r>
                          </w:p>
                        </w:tc>
                        <w:tc>
                          <w:tcPr>
                            <w:tcW w:w="68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0393C" w:rsidRDefault="00F0393C">
                            <w:pPr>
                              <w:rPr>
                                <w:rFonts w:ascii="宋体" w:hAnsi="宋体" w:cs="宋体"/>
                                <w:color w:val="auto"/>
                                <w:kern w:val="2"/>
                                <w:sz w:val="21"/>
                                <w:szCs w:val="21"/>
                                <w:highlight w:val="cyan"/>
                              </w:rPr>
                            </w:pPr>
                            <w:r>
                              <w:rPr>
                                <w:rFonts w:ascii="宋体" w:hAnsi="宋体" w:cs="宋体"/>
                                <w:color w:val="auto"/>
                                <w:kern w:val="2"/>
                                <w:sz w:val="21"/>
                                <w:szCs w:val="21"/>
                                <w:highlight w:val="cyan"/>
                              </w:rPr>
                              <w:t>供应商</w:t>
                            </w:r>
                            <w:r>
                              <w:rPr>
                                <w:rFonts w:ascii="宋体" w:hAnsi="宋体" w:cs="宋体" w:hint="eastAsia"/>
                                <w:color w:val="auto"/>
                                <w:kern w:val="2"/>
                                <w:sz w:val="21"/>
                                <w:szCs w:val="21"/>
                                <w:highlight w:val="cyan"/>
                              </w:rPr>
                              <w:t>2016年以来在</w:t>
                            </w:r>
                            <w:r>
                              <w:rPr>
                                <w:rFonts w:ascii="宋体" w:hAnsi="宋体" w:cs="宋体"/>
                                <w:color w:val="auto"/>
                                <w:kern w:val="2"/>
                                <w:sz w:val="21"/>
                                <w:szCs w:val="21"/>
                                <w:highlight w:val="cyan"/>
                              </w:rPr>
                              <w:t>为高校供货</w:t>
                            </w:r>
                            <w:r>
                              <w:rPr>
                                <w:rFonts w:ascii="宋体" w:hAnsi="宋体" w:cs="宋体" w:hint="eastAsia"/>
                                <w:color w:val="auto"/>
                                <w:kern w:val="2"/>
                                <w:sz w:val="21"/>
                                <w:szCs w:val="21"/>
                                <w:highlight w:val="cyan"/>
                              </w:rPr>
                              <w:t>时，其</w:t>
                            </w:r>
                            <w:r>
                              <w:rPr>
                                <w:rFonts w:ascii="宋体" w:hAnsi="宋体" w:cs="宋体"/>
                                <w:color w:val="auto"/>
                                <w:kern w:val="2"/>
                                <w:sz w:val="21"/>
                                <w:szCs w:val="21"/>
                                <w:highlight w:val="cyan"/>
                              </w:rPr>
                              <w:t>配送服务及供货质量</w:t>
                            </w:r>
                            <w:r>
                              <w:rPr>
                                <w:rFonts w:ascii="宋体" w:hAnsi="宋体" w:cs="宋体" w:hint="eastAsia"/>
                                <w:color w:val="auto"/>
                                <w:kern w:val="2"/>
                                <w:sz w:val="21"/>
                                <w:szCs w:val="21"/>
                                <w:highlight w:val="cyan"/>
                              </w:rPr>
                              <w:t>被</w:t>
                            </w:r>
                            <w:r>
                              <w:rPr>
                                <w:rFonts w:ascii="宋体" w:hAnsi="宋体" w:cs="宋体"/>
                                <w:color w:val="auto"/>
                                <w:kern w:val="2"/>
                                <w:sz w:val="21"/>
                                <w:szCs w:val="21"/>
                                <w:highlight w:val="cyan"/>
                              </w:rPr>
                              <w:t>评价为优的，有一个</w:t>
                            </w:r>
                            <w:r>
                              <w:rPr>
                                <w:rFonts w:ascii="宋体" w:hAnsi="宋体" w:cs="宋体" w:hint="eastAsia"/>
                                <w:color w:val="auto"/>
                                <w:kern w:val="2"/>
                                <w:sz w:val="21"/>
                                <w:szCs w:val="21"/>
                                <w:highlight w:val="cyan"/>
                              </w:rPr>
                              <w:t>评价为优</w:t>
                            </w:r>
                            <w:r>
                              <w:rPr>
                                <w:rFonts w:ascii="宋体" w:hAnsi="宋体" w:cs="宋体"/>
                                <w:color w:val="auto"/>
                                <w:kern w:val="2"/>
                                <w:sz w:val="21"/>
                                <w:szCs w:val="21"/>
                                <w:highlight w:val="cyan"/>
                              </w:rPr>
                              <w:t>得1分，此项最多得5分。</w:t>
                            </w:r>
                          </w:p>
                          <w:p w:rsidR="00F0393C" w:rsidRDefault="00F0393C">
                            <w:pPr>
                              <w:tabs>
                                <w:tab w:val="left" w:pos="433"/>
                              </w:tabs>
                              <w:jc w:val="center"/>
                              <w:rPr>
                                <w:rFonts w:ascii="宋体" w:hAnsi="宋体" w:cs="宋体"/>
                                <w:color w:val="auto"/>
                                <w:kern w:val="2"/>
                                <w:sz w:val="21"/>
                                <w:szCs w:val="21"/>
                                <w:highlight w:val="cyan"/>
                              </w:rPr>
                            </w:pPr>
                            <w:r>
                              <w:rPr>
                                <w:rFonts w:ascii="宋体" w:hAnsi="宋体" w:cs="宋体"/>
                                <w:color w:val="auto"/>
                                <w:kern w:val="2"/>
                                <w:sz w:val="21"/>
                                <w:szCs w:val="21"/>
                                <w:highlight w:val="cyan"/>
                              </w:rPr>
                              <w:t>（须提供由项目学校或其使用部门出具的</w:t>
                            </w:r>
                            <w:r>
                              <w:rPr>
                                <w:rFonts w:ascii="宋体" w:hAnsi="宋体" w:cs="宋体" w:hint="eastAsia"/>
                                <w:color w:val="auto"/>
                                <w:kern w:val="2"/>
                                <w:sz w:val="21"/>
                                <w:szCs w:val="21"/>
                                <w:highlight w:val="cyan"/>
                              </w:rPr>
                              <w:t>《配送服务及供货质量评价表</w:t>
                            </w:r>
                          </w:p>
                          <w:p w:rsidR="00F0393C" w:rsidRDefault="00F0393C">
                            <w:pPr>
                              <w:tabs>
                                <w:tab w:val="left" w:pos="433"/>
                              </w:tabs>
                              <w:rPr>
                                <w:rFonts w:ascii="宋体" w:hAnsi="宋体" w:cs="宋体"/>
                                <w:color w:val="auto"/>
                                <w:kern w:val="2"/>
                                <w:sz w:val="21"/>
                                <w:szCs w:val="21"/>
                                <w:highlight w:val="cyan"/>
                              </w:rPr>
                            </w:pPr>
                            <w:r>
                              <w:rPr>
                                <w:rFonts w:ascii="宋体" w:hAnsi="宋体" w:cs="宋体" w:hint="eastAsia"/>
                                <w:color w:val="auto"/>
                                <w:kern w:val="2"/>
                                <w:sz w:val="21"/>
                                <w:szCs w:val="21"/>
                                <w:highlight w:val="cyan"/>
                              </w:rPr>
                              <w:t>》复印件并加盖供应商单位公章（格式详见第七篇），原件备查。在2016年以来，</w:t>
                            </w:r>
                            <w:r>
                              <w:rPr>
                                <w:rFonts w:ascii="宋体" w:hAnsi="宋体" w:cs="宋体"/>
                                <w:color w:val="auto"/>
                                <w:kern w:val="2"/>
                                <w:sz w:val="21"/>
                                <w:szCs w:val="21"/>
                                <w:highlight w:val="cyan"/>
                              </w:rPr>
                              <w:t>同一个学校</w:t>
                            </w:r>
                            <w:r>
                              <w:rPr>
                                <w:rFonts w:ascii="宋体" w:hAnsi="宋体" w:cs="宋体" w:hint="eastAsia"/>
                                <w:color w:val="auto"/>
                                <w:kern w:val="2"/>
                                <w:sz w:val="21"/>
                                <w:szCs w:val="21"/>
                                <w:highlight w:val="cyan"/>
                              </w:rPr>
                              <w:t>（</w:t>
                            </w:r>
                            <w:r>
                              <w:rPr>
                                <w:rFonts w:ascii="宋体" w:hAnsi="宋体" w:cs="宋体"/>
                                <w:color w:val="auto"/>
                                <w:kern w:val="2"/>
                                <w:sz w:val="21"/>
                                <w:szCs w:val="21"/>
                                <w:highlight w:val="cyan"/>
                              </w:rPr>
                              <w:t>或其使用部门</w:t>
                            </w:r>
                            <w:r>
                              <w:rPr>
                                <w:rFonts w:ascii="宋体" w:hAnsi="宋体" w:cs="宋体" w:hint="eastAsia"/>
                                <w:color w:val="auto"/>
                                <w:kern w:val="2"/>
                                <w:sz w:val="21"/>
                                <w:szCs w:val="21"/>
                                <w:highlight w:val="cyan"/>
                              </w:rPr>
                              <w:t>）</w:t>
                            </w:r>
                            <w:r>
                              <w:rPr>
                                <w:rFonts w:ascii="宋体" w:hAnsi="宋体" w:cs="宋体"/>
                                <w:color w:val="auto"/>
                                <w:kern w:val="2"/>
                                <w:sz w:val="21"/>
                                <w:szCs w:val="21"/>
                                <w:highlight w:val="cyan"/>
                              </w:rPr>
                              <w:t>出具的</w:t>
                            </w:r>
                            <w:r>
                              <w:rPr>
                                <w:rFonts w:ascii="宋体" w:hAnsi="宋体" w:cs="宋体" w:hint="eastAsia"/>
                                <w:color w:val="auto"/>
                                <w:kern w:val="2"/>
                                <w:sz w:val="21"/>
                                <w:szCs w:val="21"/>
                                <w:highlight w:val="cyan"/>
                              </w:rPr>
                              <w:t>评价表视为一个评价</w:t>
                            </w:r>
                            <w:r>
                              <w:rPr>
                                <w:rFonts w:ascii="宋体" w:hAnsi="宋体" w:cs="宋体"/>
                                <w:color w:val="auto"/>
                                <w:kern w:val="2"/>
                                <w:sz w:val="21"/>
                                <w:szCs w:val="21"/>
                                <w:highlight w:val="cyan"/>
                              </w:rPr>
                              <w:t>。）</w:t>
                            </w:r>
                          </w:p>
                        </w:tc>
                      </w:tr>
                    </w:tbl>
                    <w:p w:rsidR="00F0393C" w:rsidRDefault="00F0393C"/>
                  </w:txbxContent>
                </v:textbox>
                <w10:wrap type="square" anchorx="page"/>
              </v:shape>
            </w:pict>
          </mc:Fallback>
        </mc:AlternateContent>
      </w:r>
      <w:r>
        <w:rPr>
          <w:rFonts w:hint="eastAsia"/>
          <w:b/>
          <w:sz w:val="24"/>
          <w:szCs w:val="24"/>
          <w:lang w:val="zh-CN"/>
        </w:rPr>
        <w:t>三、无效投标条款</w:t>
      </w:r>
      <w:bookmarkEnd w:id="85"/>
      <w:bookmarkEnd w:id="86"/>
      <w:bookmarkEnd w:id="87"/>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供应商或其投标文件出现下列情况之一者，应为无效投标：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（一）未按照招标文件的规定提交投标保证金的；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（二）投标文件未按招标文件要求签署、盖章、</w:t>
      </w:r>
      <w:r>
        <w:rPr>
          <w:rFonts w:ascii="宋体" w:hAnsi="宋体" w:cs="宋体" w:hint="eastAsia"/>
          <w:b/>
          <w:bCs/>
          <w:sz w:val="24"/>
          <w:szCs w:val="24"/>
        </w:rPr>
        <w:t>胶装</w:t>
      </w:r>
      <w:r>
        <w:rPr>
          <w:rFonts w:ascii="宋体" w:hAnsi="宋体" w:cs="宋体" w:hint="eastAsia"/>
          <w:sz w:val="24"/>
          <w:szCs w:val="24"/>
        </w:rPr>
        <w:t>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（三）不具备招标文件中规定的资格、符合性要求的；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（四）报价超过招标文件中规定的预算金额或者最高限价的；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（五）投标文件含有采购人不能接受的附加条件的；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（六）供应商串通投标的；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（七）供应商组成联合体投标的；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（八）法律、法规和招标文件规定的其他无效情形。</w:t>
      </w:r>
    </w:p>
    <w:p w:rsidR="00074F04" w:rsidRDefault="00BA5F54">
      <w:pPr>
        <w:pStyle w:val="2"/>
        <w:spacing w:line="400" w:lineRule="exact"/>
        <w:ind w:firstLine="482"/>
        <w:rPr>
          <w:b/>
          <w:sz w:val="24"/>
          <w:szCs w:val="24"/>
          <w:lang w:val="zh-CN"/>
        </w:rPr>
      </w:pPr>
      <w:bookmarkStart w:id="88" w:name="_Toc46823165"/>
      <w:bookmarkStart w:id="89" w:name="_Toc46823129"/>
      <w:bookmarkStart w:id="90" w:name="_Toc90911116"/>
      <w:r>
        <w:rPr>
          <w:rFonts w:hint="eastAsia"/>
          <w:b/>
          <w:sz w:val="24"/>
          <w:szCs w:val="24"/>
          <w:lang w:val="zh-CN"/>
        </w:rPr>
        <w:t>四、废标条款</w:t>
      </w:r>
      <w:bookmarkEnd w:id="88"/>
      <w:bookmarkEnd w:id="89"/>
      <w:bookmarkEnd w:id="90"/>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评标委员会评审时出现以下情况之一的，应予废标：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（一）供应商的报价均超过了采购预算，采购人不能支付的；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（二）出现影响采购公正的违法、违规行为的；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（三）因重大变故，采购任务取消的；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（四）废标后，除采购任务取消情形外，应当重新组织采购。</w:t>
      </w:r>
    </w:p>
    <w:p w:rsidR="00074F04" w:rsidRDefault="00BA5F54">
      <w:pPr>
        <w:pStyle w:val="1"/>
        <w:spacing w:before="0" w:after="0" w:line="360" w:lineRule="auto"/>
        <w:rPr>
          <w:rFonts w:ascii="宋体" w:eastAsia="宋体" w:hAnsi="宋体" w:cs="宋体"/>
          <w:b/>
        </w:rPr>
      </w:pPr>
      <w:r>
        <w:rPr>
          <w:rFonts w:ascii="宋体" w:eastAsia="宋体" w:hAnsi="宋体" w:cs="宋体" w:hint="eastAsia"/>
        </w:rPr>
        <w:br w:type="page"/>
      </w:r>
      <w:bookmarkStart w:id="91" w:name="_Toc90911117"/>
      <w:r>
        <w:rPr>
          <w:rFonts w:ascii="宋体" w:eastAsia="宋体" w:hAnsi="宋体" w:cs="宋体" w:hint="eastAsia"/>
          <w:b/>
        </w:rPr>
        <w:lastRenderedPageBreak/>
        <w:t>第五篇  供应商须知</w:t>
      </w:r>
      <w:bookmarkEnd w:id="91"/>
    </w:p>
    <w:p w:rsidR="00074F04" w:rsidRDefault="00BA5F54">
      <w:pPr>
        <w:pStyle w:val="2"/>
        <w:spacing w:line="400" w:lineRule="exact"/>
        <w:ind w:firstLine="480"/>
        <w:rPr>
          <w:b/>
          <w:sz w:val="24"/>
          <w:szCs w:val="24"/>
          <w:lang w:val="zh-CN"/>
        </w:rPr>
      </w:pPr>
      <w:bookmarkStart w:id="92" w:name="_Toc46823170"/>
      <w:bookmarkStart w:id="93" w:name="_Toc90911118"/>
      <w:r>
        <w:rPr>
          <w:rFonts w:hint="eastAsia"/>
          <w:b/>
          <w:sz w:val="24"/>
          <w:szCs w:val="24"/>
          <w:lang w:val="zh-CN"/>
        </w:rPr>
        <w:t>一、供应商</w:t>
      </w:r>
      <w:bookmarkEnd w:id="92"/>
      <w:bookmarkEnd w:id="93"/>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（一）供应商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供应商是指响应招标、参加投标竞争的法人、其他组织或者自然人。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（二）合格供应商条件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合格供应商应完全符合招标文件第一篇中规定的供应商资格条件，并对招标文件作出实质性响应。</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（三）供应商的风险</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供应商没有按照招标文件要求提供全部资料，或者供应商没有对招标文件在各方面作出实质性响应，可能导致投标被拒绝或评定为无效投标。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（四）法律责任</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供应商违反国家有关招标采购等法律法规，将按规定追究供应商法律责任。</w:t>
      </w:r>
    </w:p>
    <w:p w:rsidR="00074F04" w:rsidRDefault="00BA5F54">
      <w:pPr>
        <w:pStyle w:val="2"/>
        <w:spacing w:line="400" w:lineRule="exact"/>
        <w:ind w:firstLine="480"/>
        <w:rPr>
          <w:b/>
          <w:sz w:val="24"/>
          <w:szCs w:val="24"/>
          <w:lang w:val="zh-CN"/>
        </w:rPr>
      </w:pPr>
      <w:bookmarkStart w:id="94" w:name="_Toc46823171"/>
      <w:bookmarkStart w:id="95" w:name="_Toc90911119"/>
      <w:r>
        <w:rPr>
          <w:rFonts w:hint="eastAsia"/>
          <w:b/>
          <w:sz w:val="24"/>
          <w:szCs w:val="24"/>
          <w:lang w:val="zh-CN"/>
        </w:rPr>
        <w:t>二、招标文件</w:t>
      </w:r>
      <w:bookmarkEnd w:id="94"/>
      <w:bookmarkEnd w:id="95"/>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招标文件是供应商编制投标文件的依据，是评标委员会评判依据和标准。招标文件也是采购人与供应商签订合同的基础。</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（一）招标文件由投标邀请书；项目技术、服务规格及质量要求；项目商务需求；评标方法；供应商须知；合同主要条款和格式合同；投标文件格式等七部分组成。</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（二）采购人对招标文件所作的一切有效的书面通知、修改及补充，都是招标文件不可分割的部分。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本项目的招标文件、补遗文件（如果有）一律在重庆教育后勤协会网站（http://www.cqjyhqxh.com）和重庆邮电大学采购与招标平台（http://zcgl.cqupt.edu.cn）网上下载；无论供应商下载与否，均视同供应商已知晓本项目招标文件、补遗文件的内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（四）采购人对已发出的招标文件需要进行澄清或修改的，应以书面形式或公告形式通知所有招标文件收受人。该澄清或者修改的内容为招标文件的组成部分。</w:t>
      </w:r>
    </w:p>
    <w:p w:rsidR="00074F04" w:rsidRDefault="00BA5F54">
      <w:pPr>
        <w:pStyle w:val="2"/>
        <w:spacing w:line="400" w:lineRule="exact"/>
        <w:ind w:firstLine="480"/>
        <w:rPr>
          <w:b/>
          <w:sz w:val="24"/>
          <w:szCs w:val="24"/>
          <w:lang w:val="zh-CN"/>
        </w:rPr>
      </w:pPr>
      <w:bookmarkStart w:id="96" w:name="_Toc46823172"/>
      <w:bookmarkStart w:id="97" w:name="_Toc90911120"/>
      <w:r>
        <w:rPr>
          <w:rFonts w:hint="eastAsia"/>
          <w:b/>
          <w:sz w:val="24"/>
          <w:szCs w:val="24"/>
          <w:lang w:val="zh-CN"/>
        </w:rPr>
        <w:t>三、投标文件</w:t>
      </w:r>
      <w:bookmarkEnd w:id="96"/>
      <w:bookmarkEnd w:id="97"/>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供应商应当按照招标文件的要求编制投标文件，并对招标文件提出的要求和条件作出实质性响应，投标文件原则上采用软面</w:t>
      </w:r>
      <w:r>
        <w:rPr>
          <w:rFonts w:ascii="宋体" w:hAnsi="宋体" w:cs="宋体" w:hint="eastAsia"/>
          <w:b/>
          <w:bCs/>
          <w:sz w:val="24"/>
          <w:szCs w:val="24"/>
        </w:rPr>
        <w:t>胶装成册</w:t>
      </w:r>
      <w:r>
        <w:rPr>
          <w:rFonts w:ascii="宋体" w:hAnsi="宋体" w:cs="宋体" w:hint="eastAsia"/>
          <w:sz w:val="24"/>
          <w:szCs w:val="24"/>
        </w:rPr>
        <w:t>，同时应编制完整的页码、目录。</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（一）投标文件组成</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（二）联合投标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本项目不接受联合体投标。</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（三）投标有效期</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投标有效期为投标截止日期后九十天内。</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（四）投标保证金</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1.供应商应在投标截止时间前，按招标文件第一篇规定缴纳投标保证金。</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2.投标保证金为投标的有效约束条件。</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3.投标保证金的有效期限与投标有效期一致。</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4.投标保证金币种应与投标报价币种相同。</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5.中标通知书发出后5个工作日内，向成交候选供应商以外的其他供应商退还投标保证金；采购人与供应商签订合同后5个工作日，向供应商和其他成交候选供应商退还投标保证金。</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6.供应商有下列情形之一的，采购人可以不退还投标保证金：</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6.1供应商在投标有效期内撤回投标文件的；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6.2供应商未按规定提交履约保证金的；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6.3供应商在投标过程中弄虚作假，提供虚假材料的；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6.4供应商无正当理由不与采购人签订合同的；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6.5供应商将中标项目转让给他人或者在投标文件中未说明且未经采购人同意，将中标项目分包给他人的；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6.6在规定时间不与采购人签订合同的；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6.7供应商拒绝履行合同义务的；</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6.8其他严重扰乱招投标程序的。</w:t>
      </w:r>
    </w:p>
    <w:p w:rsidR="00074F04" w:rsidRDefault="00BA5F54">
      <w:pPr>
        <w:spacing w:line="400" w:lineRule="exact"/>
        <w:ind w:firstLine="470"/>
        <w:jc w:val="left"/>
        <w:rPr>
          <w:rFonts w:ascii="宋体" w:hAnsi="宋体" w:cs="宋体"/>
          <w:sz w:val="24"/>
          <w:szCs w:val="24"/>
        </w:rPr>
      </w:pPr>
      <w:r>
        <w:rPr>
          <w:rFonts w:ascii="宋体" w:hAnsi="宋体" w:cs="宋体" w:hint="eastAsia"/>
          <w:sz w:val="24"/>
          <w:szCs w:val="24"/>
        </w:rPr>
        <w:t>（五）投标文件的份数和签署</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b/>
          <w:bCs/>
          <w:sz w:val="24"/>
          <w:szCs w:val="24"/>
        </w:rPr>
        <w:t>1.投标文件一式四份，其中正本一份，副本二份，电子文档一份（电子文档内容应与投标文件正本一致，推荐采用光盘或U盘为文件载体）。</w:t>
      </w:r>
      <w:r>
        <w:rPr>
          <w:rFonts w:ascii="宋体" w:hAnsi="宋体" w:cs="宋体" w:hint="eastAsia"/>
          <w:sz w:val="24"/>
          <w:szCs w:val="24"/>
        </w:rPr>
        <w:t>投标文件须在封面清楚地标明“正本”、“副本”或“电子文档”，副本应为正本的完整复印件，副本与正本不一致时以正本为准。投标文件电子文档与纸质投标文件正本不一致时，以纸质投标文件正本为准。</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t>2.在投标文件正本中，招标文件第七篇投标文件格式中规定签字、盖章的地方必须按其规定签字、盖章。</w:t>
      </w:r>
    </w:p>
    <w:p w:rsidR="00074F04" w:rsidRDefault="00BA5F54">
      <w:pPr>
        <w:tabs>
          <w:tab w:val="left" w:pos="0"/>
        </w:tabs>
        <w:spacing w:line="400" w:lineRule="exact"/>
        <w:ind w:firstLine="480"/>
        <w:rPr>
          <w:rFonts w:ascii="宋体" w:hAnsi="宋体" w:cs="宋体"/>
          <w:sz w:val="24"/>
          <w:szCs w:val="24"/>
        </w:rPr>
      </w:pPr>
      <w:r>
        <w:rPr>
          <w:rFonts w:ascii="宋体" w:hAnsi="宋体" w:cs="宋体" w:hint="eastAsia"/>
          <w:sz w:val="24"/>
          <w:szCs w:val="24"/>
        </w:rPr>
        <w:lastRenderedPageBreak/>
        <w:t>3.若供应商对投标文件的错处作必要修改，则应在修改处加盖供应商公章或由法定代表人或法定代表人授权代表签字确认。</w:t>
      </w:r>
    </w:p>
    <w:p w:rsidR="00074F04" w:rsidRDefault="00BA5F54">
      <w:pPr>
        <w:spacing w:line="400" w:lineRule="exact"/>
        <w:ind w:firstLine="470"/>
        <w:jc w:val="left"/>
        <w:rPr>
          <w:rFonts w:ascii="宋体" w:hAnsi="宋体" w:cs="宋体"/>
          <w:sz w:val="24"/>
          <w:szCs w:val="24"/>
        </w:rPr>
      </w:pPr>
      <w:r>
        <w:rPr>
          <w:rFonts w:ascii="宋体" w:hAnsi="宋体" w:cs="宋体" w:hint="eastAsia"/>
          <w:sz w:val="24"/>
          <w:szCs w:val="24"/>
        </w:rPr>
        <w:t>4.电报、电话、传真形式的投标文件概不接受。</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（六）修正错误</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若投标文件出现计算或表达上的错误，修正错误的原则如下：</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1.大写金额和小写金额不一致的，以大写金额为准；</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2.单价金额小数点或者百分比有明显错位的，以总价为准，并修改单价；</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3.总价金额与按单价汇总金额不一致的，以单价金额计算结果为准。</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（七）投标文件的递交</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1.投标文件的密封与标记</w:t>
      </w:r>
    </w:p>
    <w:p w:rsidR="00074F04" w:rsidRDefault="00BA5F54">
      <w:pPr>
        <w:pStyle w:val="ad"/>
        <w:spacing w:line="400" w:lineRule="exact"/>
        <w:ind w:firstLine="480"/>
        <w:rPr>
          <w:rFonts w:hAnsi="宋体" w:cs="宋体" w:hint="default"/>
          <w:color w:val="000000"/>
          <w:sz w:val="24"/>
          <w:szCs w:val="24"/>
        </w:rPr>
      </w:pPr>
      <w:r>
        <w:rPr>
          <w:rFonts w:hAnsi="宋体" w:cs="宋体"/>
          <w:b/>
          <w:bCs/>
          <w:color w:val="000000"/>
          <w:sz w:val="24"/>
          <w:szCs w:val="24"/>
        </w:rPr>
        <w:t>投标文件的正本、副本以及电子文档均应密封送达投标地点，应在封套上注明项目名称、分包号、供应商名称。</w:t>
      </w:r>
      <w:r>
        <w:rPr>
          <w:rFonts w:hAnsi="宋体" w:cs="宋体"/>
          <w:color w:val="000000"/>
          <w:sz w:val="24"/>
          <w:szCs w:val="24"/>
        </w:rPr>
        <w:t>若正本、副本以及电子文档分别进行密封的，还应在封套上注明“正本”、“副本”、“电子文档”字样。</w:t>
      </w:r>
    </w:p>
    <w:p w:rsidR="00074F04" w:rsidRDefault="00BA5F54">
      <w:pPr>
        <w:pStyle w:val="ad"/>
        <w:spacing w:line="400" w:lineRule="exact"/>
        <w:ind w:firstLine="480"/>
        <w:rPr>
          <w:rFonts w:hAnsi="宋体" w:cs="宋体" w:hint="default"/>
          <w:color w:val="000000"/>
          <w:sz w:val="24"/>
        </w:rPr>
      </w:pPr>
      <w:r>
        <w:rPr>
          <w:rFonts w:hAnsi="宋体" w:cs="宋体"/>
          <w:color w:val="000000"/>
          <w:sz w:val="24"/>
          <w:szCs w:val="24"/>
        </w:rPr>
        <w:t>如果未按上述规定进行密封和标记，采购人对投标文件误投、丢失或提前拆封不负责任。</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2.投标文件不接受邮寄。</w:t>
      </w:r>
    </w:p>
    <w:p w:rsidR="00074F04" w:rsidRDefault="00BA5F54">
      <w:pPr>
        <w:pStyle w:val="2"/>
        <w:spacing w:line="400" w:lineRule="exact"/>
        <w:ind w:firstLine="480"/>
        <w:rPr>
          <w:b/>
          <w:sz w:val="24"/>
          <w:szCs w:val="24"/>
          <w:lang w:val="zh-CN"/>
        </w:rPr>
      </w:pPr>
      <w:bookmarkStart w:id="98" w:name="_Toc46823173"/>
      <w:bookmarkStart w:id="99" w:name="_Toc90911121"/>
      <w:r>
        <w:rPr>
          <w:rFonts w:hint="eastAsia"/>
          <w:b/>
          <w:sz w:val="24"/>
          <w:szCs w:val="24"/>
          <w:lang w:val="zh-CN"/>
        </w:rPr>
        <w:t>四、开标</w:t>
      </w:r>
      <w:bookmarkEnd w:id="98"/>
      <w:bookmarkEnd w:id="99"/>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（一）开标应当在招标文件中“投标邀请书”确定的时间和地点公开进行。</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（二）采购人可视采购具体情况，延长投标截止时间和开标时间，但至少在招标文件要求提交投标文件的截止时间三日前，将变更时间书面通知所有招标文件收受人。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（三）开标由采购人主持，邀请供应商和有关监督部门代表参加,有关监督部门可视情况派员现场监督。</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（四）开标时，由供应商或者其推选的代表检查投标文件的密封情况；经确认无误后，由采购人工作人员当众拆封，宣布供应商名称、规定的需要宣布的其他内容。</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（五）开标过程应由采购人指定专人负责记录，并存档备查。</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（六）供应商未参加开标的，视同认可开标结果。</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（七）开标程序</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开标顺序：先开启分包一，再开启分包二，以此类推。</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1.宣布开标纪律；</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2.宣布开标人、唱标人、记录人、监标人等有关人员姓名；</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3.公布在投标截止时间前递交投标文件的供应商名称，并点名确认供应商是否派人到场；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4.核验参加开标会议的供应商的法定代表人或委托代理人本人身份证（原件），核验被授权代理人的附有法定代表人证明书的授权委托书（原件），以确认其身份合法有效；若身份核验不合格，其投标文件仍有效，但视为默认开评标结果。</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注意：供应商的法定代表人参会的，应随身单独携带一份法定代表人证明书及本人身份证原件；供应商的委托代理人参会的，应随身单独携带一份附有法定代表人证明书的授权委托书及本人身份证原件。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5.展示投标保证金缴款情况，未在规定时间足额缴纳投标保证金的，当场退还其投标文件。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6. 密封情况检查：供应商或者其推选的代表检查投标文件的密封情况并确认；</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7. 开启同一分包投标文件顺序：随机开启；</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8. 按照随机开启的方式当众开标，开启各分包供应商的投标文件，公布供应商名称、及其他内容，并记录在案；</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9. 供应商代表、采购人代表、监标人、记录人等有关人员在开标记录上签字确认；</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10. 开标结束。</w:t>
      </w:r>
    </w:p>
    <w:p w:rsidR="00074F04" w:rsidRDefault="00BA5F54">
      <w:pPr>
        <w:pStyle w:val="2"/>
        <w:spacing w:line="400" w:lineRule="exact"/>
        <w:ind w:firstLine="480"/>
        <w:rPr>
          <w:b/>
          <w:sz w:val="24"/>
          <w:szCs w:val="24"/>
          <w:lang w:val="zh-CN"/>
        </w:rPr>
      </w:pPr>
      <w:bookmarkStart w:id="100" w:name="_Toc46823174"/>
      <w:bookmarkStart w:id="101" w:name="_Toc90911122"/>
      <w:r>
        <w:rPr>
          <w:rFonts w:hint="eastAsia"/>
          <w:b/>
          <w:sz w:val="24"/>
          <w:szCs w:val="24"/>
          <w:lang w:val="zh-CN"/>
        </w:rPr>
        <w:t>五、评标</w:t>
      </w:r>
      <w:bookmarkEnd w:id="100"/>
      <w:bookmarkEnd w:id="101"/>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见第四篇“评标”内容。</w:t>
      </w:r>
    </w:p>
    <w:p w:rsidR="00074F04" w:rsidRDefault="00BA5F54">
      <w:pPr>
        <w:pStyle w:val="2"/>
        <w:spacing w:line="400" w:lineRule="exact"/>
        <w:ind w:firstLine="480"/>
        <w:rPr>
          <w:b/>
          <w:sz w:val="24"/>
          <w:szCs w:val="24"/>
          <w:lang w:val="zh-CN"/>
        </w:rPr>
      </w:pPr>
      <w:bookmarkStart w:id="102" w:name="_Toc46823175"/>
      <w:bookmarkStart w:id="103" w:name="_Toc90911123"/>
      <w:r>
        <w:rPr>
          <w:rFonts w:hint="eastAsia"/>
          <w:b/>
          <w:sz w:val="24"/>
          <w:szCs w:val="24"/>
          <w:lang w:val="zh-CN"/>
        </w:rPr>
        <w:t>六、定标</w:t>
      </w:r>
      <w:bookmarkEnd w:id="102"/>
      <w:bookmarkEnd w:id="103"/>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（一）定标原则</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采购人或其授权的评标委员会应按照评标报告中推荐的成交候选供应商排名顺序确定供应商。</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（二）定标程序</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2.采购人应当在5个工作日内按顺序确定成交供应商。</w:t>
      </w:r>
    </w:p>
    <w:p w:rsidR="00074F04" w:rsidRDefault="00BA5F54">
      <w:pPr>
        <w:pStyle w:val="ad"/>
        <w:spacing w:line="400" w:lineRule="exact"/>
        <w:ind w:firstLine="480"/>
        <w:rPr>
          <w:rFonts w:hAnsi="宋体" w:cs="宋体" w:hint="default"/>
          <w:color w:val="000000"/>
          <w:sz w:val="24"/>
          <w:szCs w:val="24"/>
        </w:rPr>
      </w:pPr>
      <w:r>
        <w:rPr>
          <w:rFonts w:hAnsi="宋体" w:cs="宋体"/>
          <w:color w:val="000000"/>
          <w:sz w:val="24"/>
          <w:szCs w:val="24"/>
        </w:rPr>
        <w:t>3.采购人应当自供应商确定之日起2个工作日内，在重庆教育后勤协会网站（http://www.cqjyhqxh.com）和重庆邮电大学</w:t>
      </w:r>
      <w:r>
        <w:rPr>
          <w:rFonts w:hAnsi="宋体" w:cs="宋体"/>
          <w:sz w:val="24"/>
          <w:szCs w:val="24"/>
        </w:rPr>
        <w:t>采购与招标平台</w:t>
      </w:r>
      <w:r>
        <w:rPr>
          <w:rFonts w:hAnsi="宋体" w:cs="宋体"/>
          <w:color w:val="000000"/>
          <w:sz w:val="24"/>
          <w:szCs w:val="24"/>
        </w:rPr>
        <w:t>（http://zcgl.cqupt.edu.cn）网上公告中标结果。中标公告期限为3个工作日。</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4.供应商变更</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供应商拒绝与采购人签订合同的，采购人可以按照评标报告推荐的成交候选供应商顺序，确定排名下一位的候选人为供应商，也可以重新开展采购活动。</w:t>
      </w:r>
    </w:p>
    <w:p w:rsidR="00074F04" w:rsidRDefault="00BA5F54">
      <w:pPr>
        <w:pStyle w:val="2"/>
        <w:spacing w:line="400" w:lineRule="exact"/>
        <w:ind w:firstLine="480"/>
        <w:rPr>
          <w:b/>
          <w:sz w:val="24"/>
          <w:szCs w:val="24"/>
          <w:lang w:val="zh-CN"/>
        </w:rPr>
      </w:pPr>
      <w:bookmarkStart w:id="104" w:name="_Toc46823176"/>
      <w:bookmarkStart w:id="105" w:name="_Toc90911124"/>
      <w:r>
        <w:rPr>
          <w:rFonts w:hint="eastAsia"/>
          <w:b/>
          <w:sz w:val="24"/>
          <w:szCs w:val="24"/>
          <w:lang w:val="zh-CN"/>
        </w:rPr>
        <w:t>七、中标通知书</w:t>
      </w:r>
      <w:bookmarkEnd w:id="104"/>
      <w:bookmarkEnd w:id="105"/>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（一）采购人依法确定供应商后，采购人以书面形式发出中标通知书。</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（二）中标通知书发出后，采购人改变中标结果，或者供应商放弃中标，应当承担相应的法律责任。</w:t>
      </w:r>
    </w:p>
    <w:p w:rsidR="00074F04" w:rsidRDefault="00BA5F54">
      <w:pPr>
        <w:pStyle w:val="2"/>
        <w:spacing w:line="400" w:lineRule="exact"/>
        <w:ind w:firstLine="480"/>
        <w:rPr>
          <w:b/>
          <w:sz w:val="24"/>
          <w:szCs w:val="24"/>
          <w:lang w:val="zh-CN"/>
        </w:rPr>
      </w:pPr>
      <w:bookmarkStart w:id="106" w:name="_Toc46823177"/>
      <w:bookmarkStart w:id="107" w:name="_Toc90911125"/>
      <w:r>
        <w:rPr>
          <w:rFonts w:hint="eastAsia"/>
          <w:b/>
          <w:sz w:val="24"/>
          <w:szCs w:val="24"/>
          <w:lang w:val="zh-CN"/>
        </w:rPr>
        <w:t>八、询问、质疑和投诉</w:t>
      </w:r>
      <w:bookmarkEnd w:id="106"/>
      <w:bookmarkEnd w:id="107"/>
    </w:p>
    <w:p w:rsidR="00074F04" w:rsidRDefault="00BA5F54">
      <w:pPr>
        <w:spacing w:line="400" w:lineRule="exact"/>
        <w:ind w:right="12" w:firstLine="480"/>
        <w:rPr>
          <w:rFonts w:ascii="宋体" w:hAnsi="宋体" w:cs="宋体"/>
          <w:sz w:val="24"/>
          <w:szCs w:val="24"/>
        </w:rPr>
      </w:pPr>
      <w:r>
        <w:rPr>
          <w:rFonts w:ascii="宋体" w:hAnsi="宋体" w:cs="宋体" w:hint="eastAsia"/>
          <w:sz w:val="24"/>
          <w:szCs w:val="24"/>
        </w:rPr>
        <w:t>（一）询问</w:t>
      </w:r>
    </w:p>
    <w:p w:rsidR="00074F04" w:rsidRDefault="00BA5F54">
      <w:pPr>
        <w:spacing w:line="400" w:lineRule="exact"/>
        <w:ind w:right="12" w:firstLine="480"/>
        <w:rPr>
          <w:rFonts w:ascii="宋体" w:hAnsi="宋体" w:cs="宋体"/>
          <w:sz w:val="24"/>
          <w:szCs w:val="24"/>
        </w:rPr>
      </w:pPr>
      <w:r>
        <w:rPr>
          <w:rFonts w:ascii="宋体" w:hAnsi="宋体" w:cs="宋体" w:hint="eastAsia"/>
          <w:sz w:val="24"/>
          <w:szCs w:val="24"/>
        </w:rPr>
        <w:t>采购人应当在3个工作日内对供应商依法提出的询问作出答复。供应商询问可以是口头或书面形式。</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（二）质疑</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供应商认为采购文件、采购过程和中标结果使自己的权益收到伤害的，可向采购人以书面形式提出质疑。</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 xml:space="preserve">提出质疑的应当是参与本项目采购活动的供应商。 </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1.质疑时限、内容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1.1供应商对招标文件提出质疑的，应在招标文件公告期限届满之日起七个工作日内提出。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1.2 供应商对采购过程提出质疑的，应在各采购程序环节结束之日起七个工作日内提出。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1.3供应商对中标结果提出质疑的，应当在中标结果公告期限届满之日起七个工作日内提出。</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1.4供应商提出质疑应当提交质疑函和必要的证明材料，质疑函应当包括下列内容：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1.4.1供应商的姓名或者名称、地址、邮编、联系人及联系电话；</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1.4.2质疑项目的名称、项目号以及招标项目编号；</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1.4.3具体、明确的质疑事项和与质疑事项相关的请求；</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1.4.4事实依据；</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1.4.5必要的法律依据；</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1.4.6提出质疑的日期；</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1.4.7营业执照（或事业单位法人证书，或个体工商户营业执照或有效的自然人身份证明、组织机构代码证）复印件；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1.4.8法定代表人授权委托书原件、法定代表人身份证复印件和其授权代表的身份证复印件（供应商为自然人的提供自然人身份证复印件）；</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1.5供应商为自然人的，质疑函应当由本人签字；供应商为法人或者其他组织的，质疑函应当由法定代表人、主要负责人，或者其授权代表签字或者盖章，并加盖公章。</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2.质疑答复</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采购人应当在收到供应商的书面质疑后七个工作日内作出答复，并以书面形式通知质疑供应商和其他有关供应商。</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3.其他</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3.1供应商应按照《政府采购质疑和投诉办法》（财政部令第94号）及相关法律法规要求，在法定质疑期内一次性提出针对同一采购程序环节的质疑。</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3.2质疑函范本可在财政部门户网站和中国政府采购网下载。</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（三）投诉</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1.供应商对采购人的答复不满意，或者采购人未在规定时间内作出答复的，可以在答复期满后15个工作日内按照相关法律法规向上级部门提起投诉。</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2.供应商应按照《政府采购质疑和投诉办法》（财政部令第94号）及相关法律法规要求递交投诉书和必要的证明材料。投诉书范本可在财政部门户网站和中国政府采购网下载。</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4.在确定受理投诉后，上级部门自受理投诉之日起30个工作日内（需要检验、检测、鉴定、专家评审以及需要投诉人补正材料的，所需时间不计算在投诉处理期限内）对投诉事项做出处理决定。</w:t>
      </w:r>
    </w:p>
    <w:p w:rsidR="00074F04" w:rsidRDefault="00BA5F54">
      <w:pPr>
        <w:spacing w:line="400" w:lineRule="exact"/>
        <w:ind w:firstLine="480"/>
        <w:rPr>
          <w:rFonts w:ascii="宋体" w:hAnsi="宋体" w:cs="宋体"/>
          <w:sz w:val="24"/>
          <w:szCs w:val="24"/>
          <w:lang w:val="zh-CN"/>
        </w:rPr>
      </w:pPr>
      <w:r>
        <w:rPr>
          <w:rFonts w:ascii="宋体" w:hAnsi="宋体" w:cs="宋体" w:hint="eastAsia"/>
          <w:b/>
          <w:sz w:val="24"/>
          <w:szCs w:val="24"/>
          <w:lang w:val="zh-CN"/>
        </w:rPr>
        <w:t>十一、签订合同</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（一）采购人应当自中标通知书发出之日起三十日内，按照招标文件和供应商投标文件的约定，与供应商签订书面合同。所签订的合同不得对招标文件和供应商投标文件作实质性修改。</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（二）招标文件、供应商的投标文件及澄清文件等，均为签订政府采购合同的依据。</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（三）合同生效条款由供需双方约定，法律、行政法规规定应当办理批准、登记等手续后生效的合同，依照其规定。</w:t>
      </w:r>
    </w:p>
    <w:p w:rsidR="00074F04" w:rsidRDefault="00BA5F54">
      <w:pPr>
        <w:spacing w:line="400" w:lineRule="exact"/>
        <w:ind w:firstLine="480"/>
        <w:rPr>
          <w:rFonts w:ascii="宋体" w:hAnsi="宋体" w:cs="宋体"/>
          <w:sz w:val="24"/>
          <w:szCs w:val="24"/>
        </w:rPr>
      </w:pPr>
      <w:r>
        <w:rPr>
          <w:rFonts w:ascii="宋体" w:hAnsi="宋体" w:cs="宋体" w:hint="eastAsia"/>
          <w:sz w:val="24"/>
          <w:szCs w:val="24"/>
        </w:rPr>
        <w:lastRenderedPageBreak/>
        <w:t>（四）采购人要求供应商提供履约保证金的，应当在招标文件中予以约定。供应商履约完毕后，采购人应按招标文件及合同的约定无息退还其履约保证金。</w:t>
      </w: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1"/>
        <w:spacing w:before="0" w:after="0" w:line="360" w:lineRule="auto"/>
        <w:jc w:val="both"/>
        <w:rPr>
          <w:rFonts w:ascii="宋体" w:eastAsia="宋体" w:hAnsi="宋体" w:cs="宋体"/>
          <w:sz w:val="24"/>
          <w:szCs w:val="24"/>
        </w:rPr>
      </w:pPr>
    </w:p>
    <w:p w:rsidR="00074F04" w:rsidRDefault="00074F04">
      <w:pPr>
        <w:rPr>
          <w:rFonts w:ascii="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074F04">
      <w:pPr>
        <w:pStyle w:val="2"/>
        <w:jc w:val="center"/>
        <w:rPr>
          <w:b/>
          <w:sz w:val="36"/>
          <w:szCs w:val="30"/>
        </w:rPr>
      </w:pPr>
      <w:bookmarkStart w:id="108" w:name="_Toc27164"/>
    </w:p>
    <w:p w:rsidR="00074F04" w:rsidRDefault="00074F04">
      <w:pPr>
        <w:pStyle w:val="2"/>
        <w:jc w:val="center"/>
        <w:rPr>
          <w:b/>
          <w:sz w:val="36"/>
          <w:szCs w:val="30"/>
        </w:rPr>
      </w:pPr>
    </w:p>
    <w:p w:rsidR="00074F04" w:rsidRDefault="00BA5F54">
      <w:pPr>
        <w:pStyle w:val="2"/>
        <w:jc w:val="center"/>
        <w:rPr>
          <w:b/>
          <w:sz w:val="36"/>
          <w:szCs w:val="36"/>
        </w:rPr>
      </w:pPr>
      <w:bookmarkStart w:id="109" w:name="_Toc90911126"/>
      <w:r>
        <w:rPr>
          <w:rFonts w:hint="eastAsia"/>
          <w:b/>
          <w:sz w:val="36"/>
          <w:szCs w:val="30"/>
        </w:rPr>
        <w:lastRenderedPageBreak/>
        <w:t xml:space="preserve">第六篇  </w:t>
      </w:r>
      <w:bookmarkEnd w:id="108"/>
      <w:r>
        <w:rPr>
          <w:rFonts w:hint="eastAsia"/>
          <w:b/>
          <w:sz w:val="36"/>
          <w:szCs w:val="36"/>
        </w:rPr>
        <w:t>合同主要条款和格式合同</w:t>
      </w:r>
      <w:bookmarkEnd w:id="109"/>
    </w:p>
    <w:p w:rsidR="00074F04" w:rsidRDefault="0074614A">
      <w:pPr>
        <w:rPr>
          <w:rFonts w:ascii="宋体" w:hAnsi="宋体" w:cs="宋体"/>
          <w:sz w:val="24"/>
        </w:rPr>
      </w:pPr>
      <w:bookmarkStart w:id="110" w:name="_Toc148265480"/>
      <w:bookmarkStart w:id="111" w:name="_Toc303945820"/>
      <w:r>
        <w:rPr>
          <w:rFonts w:ascii="宋体" w:hAnsi="宋体" w:cs="宋体" w:hint="eastAsia"/>
          <w:sz w:val="24"/>
        </w:rPr>
        <w:t>一</w:t>
      </w:r>
      <w:r w:rsidR="00BA5F54">
        <w:rPr>
          <w:rFonts w:ascii="宋体" w:hAnsi="宋体" w:cs="宋体" w:hint="eastAsia"/>
          <w:sz w:val="24"/>
        </w:rPr>
        <w:t>：合同格式</w:t>
      </w:r>
      <w:bookmarkEnd w:id="110"/>
      <w:bookmarkEnd w:id="111"/>
    </w:p>
    <w:p w:rsidR="00074F04" w:rsidRDefault="00BA5F54">
      <w:pPr>
        <w:jc w:val="center"/>
        <w:rPr>
          <w:rFonts w:ascii="宋体" w:hAnsi="宋体" w:cs="宋体"/>
          <w:b/>
          <w:sz w:val="72"/>
          <w:szCs w:val="72"/>
        </w:rPr>
      </w:pPr>
      <w:r>
        <w:rPr>
          <w:rFonts w:ascii="宋体" w:hAnsi="宋体" w:cs="宋体" w:hint="eastAsia"/>
          <w:b/>
          <w:sz w:val="72"/>
          <w:szCs w:val="72"/>
        </w:rPr>
        <w:t>重庆邮电大学</w:t>
      </w:r>
    </w:p>
    <w:p w:rsidR="00074F04" w:rsidRDefault="00BA5F54">
      <w:pPr>
        <w:jc w:val="center"/>
        <w:rPr>
          <w:rFonts w:ascii="宋体" w:hAnsi="宋体" w:cs="宋体"/>
          <w:b/>
          <w:sz w:val="72"/>
          <w:szCs w:val="72"/>
        </w:rPr>
      </w:pPr>
      <w:r>
        <w:rPr>
          <w:rFonts w:ascii="宋体" w:hAnsi="宋体" w:cs="宋体" w:hint="eastAsia"/>
          <w:b/>
          <w:sz w:val="72"/>
          <w:szCs w:val="72"/>
        </w:rPr>
        <w:t xml:space="preserve"> 采购合同</w:t>
      </w:r>
    </w:p>
    <w:p w:rsidR="00074F04" w:rsidRDefault="00074F04">
      <w:pPr>
        <w:spacing w:line="320" w:lineRule="exact"/>
        <w:ind w:firstLineChars="200" w:firstLine="560"/>
        <w:rPr>
          <w:rFonts w:ascii="宋体" w:hAnsi="宋体" w:cs="宋体"/>
          <w:szCs w:val="21"/>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6449"/>
      </w:tblGrid>
      <w:tr w:rsidR="00074F04">
        <w:trPr>
          <w:trHeight w:val="772"/>
        </w:trPr>
        <w:tc>
          <w:tcPr>
            <w:tcW w:w="2440" w:type="dxa"/>
            <w:vAlign w:val="center"/>
          </w:tcPr>
          <w:p w:rsidR="00074F04" w:rsidRDefault="00BA5F54">
            <w:pPr>
              <w:jc w:val="center"/>
              <w:rPr>
                <w:rFonts w:ascii="宋体" w:hAnsi="宋体" w:cs="宋体"/>
                <w:b/>
              </w:rPr>
            </w:pPr>
            <w:r>
              <w:rPr>
                <w:rFonts w:ascii="宋体" w:hAnsi="宋体" w:cs="宋体" w:hint="eastAsia"/>
                <w:b/>
              </w:rPr>
              <w:t>合 同 编 号</w:t>
            </w:r>
          </w:p>
        </w:tc>
        <w:tc>
          <w:tcPr>
            <w:tcW w:w="6449" w:type="dxa"/>
            <w:vAlign w:val="center"/>
          </w:tcPr>
          <w:p w:rsidR="00074F04" w:rsidRDefault="00074F04">
            <w:pPr>
              <w:jc w:val="center"/>
              <w:rPr>
                <w:rFonts w:ascii="宋体" w:hAnsi="宋体" w:cs="宋体"/>
                <w:b/>
              </w:rPr>
            </w:pPr>
          </w:p>
        </w:tc>
      </w:tr>
      <w:tr w:rsidR="00074F04">
        <w:trPr>
          <w:trHeight w:val="712"/>
        </w:trPr>
        <w:tc>
          <w:tcPr>
            <w:tcW w:w="2440" w:type="dxa"/>
            <w:vAlign w:val="center"/>
          </w:tcPr>
          <w:p w:rsidR="00074F04" w:rsidRDefault="00BA5F54">
            <w:pPr>
              <w:jc w:val="center"/>
              <w:rPr>
                <w:rFonts w:ascii="宋体" w:hAnsi="宋体" w:cs="宋体"/>
                <w:b/>
              </w:rPr>
            </w:pPr>
            <w:r>
              <w:rPr>
                <w:rFonts w:ascii="宋体" w:hAnsi="宋体" w:cs="宋体" w:hint="eastAsia"/>
                <w:b/>
              </w:rPr>
              <w:t>需 方</w:t>
            </w:r>
          </w:p>
        </w:tc>
        <w:tc>
          <w:tcPr>
            <w:tcW w:w="6449" w:type="dxa"/>
            <w:vAlign w:val="center"/>
          </w:tcPr>
          <w:p w:rsidR="00074F04" w:rsidRDefault="00BA5F54">
            <w:pPr>
              <w:jc w:val="center"/>
              <w:rPr>
                <w:rFonts w:ascii="宋体" w:hAnsi="宋体" w:cs="宋体"/>
                <w:b/>
              </w:rPr>
            </w:pPr>
            <w:r>
              <w:rPr>
                <w:rFonts w:ascii="宋体" w:hAnsi="宋体" w:cs="宋体" w:hint="eastAsia"/>
                <w:b/>
              </w:rPr>
              <w:t>重庆邮电大学</w:t>
            </w:r>
          </w:p>
        </w:tc>
      </w:tr>
      <w:tr w:rsidR="00074F04">
        <w:trPr>
          <w:trHeight w:val="694"/>
        </w:trPr>
        <w:tc>
          <w:tcPr>
            <w:tcW w:w="2440" w:type="dxa"/>
            <w:vAlign w:val="center"/>
          </w:tcPr>
          <w:p w:rsidR="00074F04" w:rsidRDefault="00BA5F54">
            <w:pPr>
              <w:jc w:val="center"/>
              <w:rPr>
                <w:rFonts w:ascii="宋体" w:hAnsi="宋体" w:cs="宋体"/>
                <w:b/>
              </w:rPr>
            </w:pPr>
            <w:r>
              <w:rPr>
                <w:rFonts w:ascii="宋体" w:hAnsi="宋体" w:cs="宋体" w:hint="eastAsia"/>
                <w:b/>
              </w:rPr>
              <w:t>供 方</w:t>
            </w:r>
          </w:p>
        </w:tc>
        <w:tc>
          <w:tcPr>
            <w:tcW w:w="6449" w:type="dxa"/>
            <w:vAlign w:val="center"/>
          </w:tcPr>
          <w:p w:rsidR="00074F04" w:rsidRDefault="00074F04">
            <w:pPr>
              <w:jc w:val="center"/>
              <w:rPr>
                <w:rFonts w:ascii="宋体" w:hAnsi="宋体" w:cs="宋体"/>
                <w:b/>
              </w:rPr>
            </w:pPr>
          </w:p>
        </w:tc>
      </w:tr>
      <w:tr w:rsidR="00074F04">
        <w:trPr>
          <w:trHeight w:val="705"/>
        </w:trPr>
        <w:tc>
          <w:tcPr>
            <w:tcW w:w="2440" w:type="dxa"/>
            <w:vAlign w:val="center"/>
          </w:tcPr>
          <w:p w:rsidR="00074F04" w:rsidRDefault="00BA5F54">
            <w:pPr>
              <w:jc w:val="center"/>
              <w:rPr>
                <w:rFonts w:ascii="宋体" w:hAnsi="宋体" w:cs="宋体"/>
                <w:b/>
              </w:rPr>
            </w:pPr>
            <w:r>
              <w:rPr>
                <w:rFonts w:ascii="宋体" w:hAnsi="宋体" w:cs="宋体" w:hint="eastAsia"/>
                <w:b/>
              </w:rPr>
              <w:t>项 目 名 称</w:t>
            </w:r>
          </w:p>
        </w:tc>
        <w:tc>
          <w:tcPr>
            <w:tcW w:w="6449" w:type="dxa"/>
            <w:vAlign w:val="center"/>
          </w:tcPr>
          <w:p w:rsidR="00074F04" w:rsidRDefault="00074F04">
            <w:pPr>
              <w:jc w:val="center"/>
              <w:rPr>
                <w:rFonts w:ascii="宋体" w:hAnsi="宋体" w:cs="宋体"/>
                <w:b/>
              </w:rPr>
            </w:pPr>
          </w:p>
        </w:tc>
      </w:tr>
      <w:tr w:rsidR="00074F04">
        <w:trPr>
          <w:trHeight w:val="705"/>
        </w:trPr>
        <w:tc>
          <w:tcPr>
            <w:tcW w:w="2440" w:type="dxa"/>
            <w:vAlign w:val="center"/>
          </w:tcPr>
          <w:p w:rsidR="00074F04" w:rsidRDefault="00BA5F54">
            <w:pPr>
              <w:jc w:val="center"/>
              <w:rPr>
                <w:rFonts w:ascii="宋体" w:hAnsi="宋体" w:cs="宋体"/>
                <w:b/>
              </w:rPr>
            </w:pPr>
            <w:r>
              <w:rPr>
                <w:rFonts w:ascii="宋体" w:hAnsi="宋体" w:cs="宋体" w:hint="eastAsia"/>
                <w:b/>
              </w:rPr>
              <w:t>项目号</w:t>
            </w:r>
          </w:p>
        </w:tc>
        <w:tc>
          <w:tcPr>
            <w:tcW w:w="6449" w:type="dxa"/>
            <w:vAlign w:val="center"/>
          </w:tcPr>
          <w:p w:rsidR="00074F04" w:rsidRDefault="00074F04">
            <w:pPr>
              <w:jc w:val="center"/>
              <w:rPr>
                <w:rFonts w:ascii="宋体" w:hAnsi="宋体" w:cs="宋体"/>
                <w:b/>
              </w:rPr>
            </w:pPr>
          </w:p>
        </w:tc>
      </w:tr>
      <w:tr w:rsidR="00074F04">
        <w:trPr>
          <w:trHeight w:val="710"/>
        </w:trPr>
        <w:tc>
          <w:tcPr>
            <w:tcW w:w="2440" w:type="dxa"/>
            <w:vAlign w:val="center"/>
          </w:tcPr>
          <w:p w:rsidR="00074F04" w:rsidRDefault="00BA5F54">
            <w:pPr>
              <w:jc w:val="center"/>
              <w:rPr>
                <w:rFonts w:ascii="宋体" w:hAnsi="宋体" w:cs="宋体"/>
                <w:b/>
              </w:rPr>
            </w:pPr>
            <w:r>
              <w:rPr>
                <w:rFonts w:ascii="宋体" w:hAnsi="宋体" w:cs="宋体" w:hint="eastAsia"/>
                <w:b/>
              </w:rPr>
              <w:t>合 同 金 额</w:t>
            </w:r>
          </w:p>
        </w:tc>
        <w:tc>
          <w:tcPr>
            <w:tcW w:w="6449" w:type="dxa"/>
            <w:vAlign w:val="center"/>
          </w:tcPr>
          <w:p w:rsidR="00074F04" w:rsidRDefault="00074F04">
            <w:pPr>
              <w:jc w:val="center"/>
              <w:rPr>
                <w:rFonts w:ascii="宋体" w:hAnsi="宋体" w:cs="宋体"/>
                <w:b/>
              </w:rPr>
            </w:pPr>
          </w:p>
        </w:tc>
      </w:tr>
      <w:tr w:rsidR="00074F04">
        <w:trPr>
          <w:trHeight w:val="692"/>
        </w:trPr>
        <w:tc>
          <w:tcPr>
            <w:tcW w:w="2440" w:type="dxa"/>
            <w:vAlign w:val="center"/>
          </w:tcPr>
          <w:p w:rsidR="00074F04" w:rsidRDefault="00BA5F54">
            <w:pPr>
              <w:jc w:val="center"/>
              <w:rPr>
                <w:rFonts w:ascii="宋体" w:hAnsi="宋体" w:cs="宋体"/>
                <w:b/>
              </w:rPr>
            </w:pPr>
            <w:r>
              <w:rPr>
                <w:rFonts w:ascii="宋体" w:hAnsi="宋体" w:cs="宋体" w:hint="eastAsia"/>
                <w:b/>
              </w:rPr>
              <w:t>签约时间</w:t>
            </w:r>
          </w:p>
        </w:tc>
        <w:tc>
          <w:tcPr>
            <w:tcW w:w="6449" w:type="dxa"/>
            <w:vAlign w:val="center"/>
          </w:tcPr>
          <w:p w:rsidR="00074F04" w:rsidRDefault="00BA5F54">
            <w:pPr>
              <w:jc w:val="center"/>
              <w:rPr>
                <w:rFonts w:ascii="宋体" w:hAnsi="宋体" w:cs="宋体"/>
                <w:b/>
              </w:rPr>
            </w:pPr>
            <w:r>
              <w:rPr>
                <w:rFonts w:ascii="宋体" w:hAnsi="宋体" w:cs="宋体" w:hint="eastAsia"/>
                <w:b/>
              </w:rPr>
              <w:t>2022年    月    日</w:t>
            </w:r>
          </w:p>
        </w:tc>
      </w:tr>
      <w:tr w:rsidR="00074F04">
        <w:trPr>
          <w:trHeight w:val="844"/>
        </w:trPr>
        <w:tc>
          <w:tcPr>
            <w:tcW w:w="2440" w:type="dxa"/>
            <w:vAlign w:val="center"/>
          </w:tcPr>
          <w:p w:rsidR="00074F04" w:rsidRDefault="00BA5F54">
            <w:pPr>
              <w:jc w:val="center"/>
              <w:rPr>
                <w:rFonts w:ascii="宋体" w:hAnsi="宋体" w:cs="宋体"/>
                <w:b/>
              </w:rPr>
            </w:pPr>
            <w:r>
              <w:rPr>
                <w:rFonts w:ascii="宋体" w:hAnsi="宋体" w:cs="宋体" w:hint="eastAsia"/>
                <w:b/>
              </w:rPr>
              <w:t>签 约 地 点</w:t>
            </w:r>
          </w:p>
        </w:tc>
        <w:tc>
          <w:tcPr>
            <w:tcW w:w="6449" w:type="dxa"/>
            <w:vAlign w:val="center"/>
          </w:tcPr>
          <w:p w:rsidR="00074F04" w:rsidRDefault="00BA5F54">
            <w:pPr>
              <w:jc w:val="center"/>
              <w:rPr>
                <w:rFonts w:ascii="宋体" w:hAnsi="宋体" w:cs="宋体"/>
                <w:b/>
              </w:rPr>
            </w:pPr>
            <w:r>
              <w:rPr>
                <w:rFonts w:ascii="宋体" w:hAnsi="宋体" w:cs="宋体" w:hint="eastAsia"/>
                <w:b/>
              </w:rPr>
              <w:t>重庆邮电大学</w:t>
            </w:r>
          </w:p>
        </w:tc>
      </w:tr>
      <w:tr w:rsidR="00074F04">
        <w:trPr>
          <w:trHeight w:val="534"/>
        </w:trPr>
        <w:tc>
          <w:tcPr>
            <w:tcW w:w="2440" w:type="dxa"/>
            <w:vAlign w:val="center"/>
          </w:tcPr>
          <w:p w:rsidR="00074F04" w:rsidRDefault="00BA5F54">
            <w:pPr>
              <w:jc w:val="center"/>
              <w:rPr>
                <w:rFonts w:ascii="宋体" w:hAnsi="宋体" w:cs="宋体"/>
                <w:b/>
              </w:rPr>
            </w:pPr>
            <w:r>
              <w:rPr>
                <w:rFonts w:ascii="宋体" w:hAnsi="宋体" w:cs="宋体" w:hint="eastAsia"/>
                <w:b/>
              </w:rPr>
              <w:t>项目完成时间</w:t>
            </w:r>
          </w:p>
        </w:tc>
        <w:tc>
          <w:tcPr>
            <w:tcW w:w="6449" w:type="dxa"/>
            <w:vAlign w:val="center"/>
          </w:tcPr>
          <w:p w:rsidR="00074F04" w:rsidRDefault="00074F04">
            <w:pPr>
              <w:jc w:val="center"/>
              <w:rPr>
                <w:rFonts w:ascii="宋体" w:hAnsi="宋体" w:cs="宋体"/>
                <w:b/>
              </w:rPr>
            </w:pPr>
          </w:p>
        </w:tc>
      </w:tr>
      <w:tr w:rsidR="00074F04">
        <w:trPr>
          <w:trHeight w:val="840"/>
        </w:trPr>
        <w:tc>
          <w:tcPr>
            <w:tcW w:w="2440" w:type="dxa"/>
            <w:vAlign w:val="center"/>
          </w:tcPr>
          <w:p w:rsidR="00074F04" w:rsidRDefault="00BA5F54">
            <w:pPr>
              <w:jc w:val="center"/>
              <w:rPr>
                <w:rFonts w:ascii="宋体" w:hAnsi="宋体" w:cs="宋体"/>
                <w:b/>
              </w:rPr>
            </w:pPr>
            <w:r>
              <w:rPr>
                <w:rFonts w:ascii="宋体" w:hAnsi="宋体" w:cs="宋体" w:hint="eastAsia"/>
                <w:b/>
              </w:rPr>
              <w:t>使 用 单 位</w:t>
            </w:r>
          </w:p>
        </w:tc>
        <w:tc>
          <w:tcPr>
            <w:tcW w:w="6449" w:type="dxa"/>
            <w:vAlign w:val="center"/>
          </w:tcPr>
          <w:p w:rsidR="00074F04" w:rsidRDefault="00074F04">
            <w:pPr>
              <w:jc w:val="center"/>
              <w:rPr>
                <w:rFonts w:ascii="宋体" w:hAnsi="宋体" w:cs="宋体"/>
                <w:b/>
              </w:rPr>
            </w:pPr>
          </w:p>
        </w:tc>
      </w:tr>
    </w:tbl>
    <w:p w:rsidR="00074F04" w:rsidRDefault="00074F04">
      <w:pPr>
        <w:rPr>
          <w:rFonts w:ascii="宋体" w:hAnsi="宋体" w:cs="宋体"/>
          <w:b/>
          <w:sz w:val="32"/>
          <w:szCs w:val="32"/>
        </w:rPr>
      </w:pPr>
    </w:p>
    <w:p w:rsidR="00074F04" w:rsidRDefault="00BA5F54">
      <w:pPr>
        <w:jc w:val="center"/>
        <w:rPr>
          <w:rFonts w:ascii="宋体" w:hAnsi="宋体" w:cs="宋体"/>
          <w:b/>
          <w:sz w:val="44"/>
          <w:szCs w:val="44"/>
        </w:rPr>
      </w:pPr>
      <w:r>
        <w:rPr>
          <w:rFonts w:ascii="宋体" w:hAnsi="宋体" w:cs="宋体" w:hint="eastAsia"/>
          <w:b/>
          <w:sz w:val="44"/>
          <w:szCs w:val="44"/>
        </w:rPr>
        <w:br w:type="page"/>
      </w:r>
      <w:r>
        <w:rPr>
          <w:rFonts w:ascii="宋体" w:hAnsi="宋体" w:cs="宋体" w:hint="eastAsia"/>
          <w:b/>
          <w:sz w:val="44"/>
          <w:szCs w:val="44"/>
        </w:rPr>
        <w:lastRenderedPageBreak/>
        <w:t>重庆学校物资采购合同</w:t>
      </w:r>
    </w:p>
    <w:p w:rsidR="00074F04" w:rsidRDefault="00074F04">
      <w:pPr>
        <w:rPr>
          <w:rFonts w:ascii="宋体" w:hAnsi="宋体" w:cs="宋体"/>
          <w:sz w:val="21"/>
          <w:szCs w:val="24"/>
        </w:rPr>
      </w:pPr>
    </w:p>
    <w:p w:rsidR="00074F04" w:rsidRDefault="00BA5F54">
      <w:pPr>
        <w:spacing w:line="360" w:lineRule="auto"/>
        <w:ind w:firstLineChars="200" w:firstLine="422"/>
        <w:rPr>
          <w:rFonts w:ascii="宋体" w:hAnsi="宋体" w:cs="宋体"/>
          <w:b/>
          <w:sz w:val="21"/>
          <w:szCs w:val="24"/>
        </w:rPr>
      </w:pPr>
      <w:r>
        <w:rPr>
          <w:rFonts w:ascii="宋体" w:hAnsi="宋体" w:cs="宋体" w:hint="eastAsia"/>
          <w:b/>
          <w:sz w:val="21"/>
          <w:szCs w:val="24"/>
        </w:rPr>
        <w:t>签约各方：</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甲方：                         住所地                邮编          电话</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 xml:space="preserve">法定代表人：                   职务                   </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乙方：                         住所地                邮编          电话</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法定代表人：                   职务</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上列各方鉴于：</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1．甲方为确保学校后勤物资安全并为学生提供卫生和高质量的学习生活环境，采用规范程序集中采购所需后勤物资。</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2．乙方作为合法生产或销售企业，愿意向甲方提供符合国家标准的学校后勤物资。</w:t>
      </w:r>
    </w:p>
    <w:p w:rsidR="00074F04" w:rsidRDefault="00BA5F54">
      <w:pPr>
        <w:spacing w:line="360" w:lineRule="auto"/>
        <w:rPr>
          <w:rFonts w:ascii="宋体" w:hAnsi="宋体" w:cs="宋体"/>
          <w:sz w:val="21"/>
          <w:szCs w:val="24"/>
        </w:rPr>
      </w:pPr>
      <w:r>
        <w:rPr>
          <w:rFonts w:ascii="宋体" w:hAnsi="宋体" w:cs="宋体" w:hint="eastAsia"/>
          <w:sz w:val="21"/>
          <w:szCs w:val="24"/>
        </w:rPr>
        <w:t>经甲乙双方共同协商，在平等、自愿基础上，就（                       ）年度学校物资采购事宜，签订合同如下：</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第一条</w:t>
      </w:r>
      <w:r>
        <w:rPr>
          <w:rFonts w:ascii="宋体" w:hAnsi="宋体" w:cs="宋体" w:hint="eastAsia"/>
          <w:sz w:val="21"/>
          <w:szCs w:val="24"/>
        </w:rPr>
        <w:t xml:space="preserve">　本合同项下标的物：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620"/>
        <w:gridCol w:w="1217"/>
        <w:gridCol w:w="1217"/>
        <w:gridCol w:w="1218"/>
        <w:gridCol w:w="1218"/>
        <w:gridCol w:w="1218"/>
      </w:tblGrid>
      <w:tr w:rsidR="00074F04">
        <w:tc>
          <w:tcPr>
            <w:tcW w:w="2088"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品　名</w:t>
            </w:r>
          </w:p>
        </w:tc>
        <w:tc>
          <w:tcPr>
            <w:tcW w:w="1620"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规格型号</w:t>
            </w:r>
          </w:p>
        </w:tc>
        <w:tc>
          <w:tcPr>
            <w:tcW w:w="1217"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生产商</w:t>
            </w:r>
          </w:p>
        </w:tc>
        <w:tc>
          <w:tcPr>
            <w:tcW w:w="1217"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单 　　价</w:t>
            </w:r>
          </w:p>
        </w:tc>
        <w:tc>
          <w:tcPr>
            <w:tcW w:w="1218"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单　　位</w:t>
            </w:r>
          </w:p>
        </w:tc>
        <w:tc>
          <w:tcPr>
            <w:tcW w:w="1218"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数　　量</w:t>
            </w:r>
          </w:p>
        </w:tc>
        <w:tc>
          <w:tcPr>
            <w:tcW w:w="1218" w:type="dxa"/>
          </w:tcPr>
          <w:p w:rsidR="00074F04" w:rsidRDefault="00BA5F54">
            <w:pPr>
              <w:spacing w:line="360" w:lineRule="auto"/>
              <w:jc w:val="center"/>
              <w:rPr>
                <w:rFonts w:ascii="宋体" w:hAnsi="宋体" w:cs="宋体"/>
                <w:sz w:val="21"/>
                <w:szCs w:val="24"/>
              </w:rPr>
            </w:pPr>
            <w:r>
              <w:rPr>
                <w:rFonts w:ascii="宋体" w:hAnsi="宋体" w:cs="宋体" w:hint="eastAsia"/>
                <w:sz w:val="21"/>
                <w:szCs w:val="24"/>
              </w:rPr>
              <w:t>金　　额</w:t>
            </w:r>
          </w:p>
        </w:tc>
      </w:tr>
      <w:tr w:rsidR="00074F04">
        <w:tc>
          <w:tcPr>
            <w:tcW w:w="2088" w:type="dxa"/>
          </w:tcPr>
          <w:p w:rsidR="00074F04" w:rsidRDefault="00074F04">
            <w:pPr>
              <w:spacing w:line="360" w:lineRule="auto"/>
              <w:jc w:val="center"/>
              <w:rPr>
                <w:rFonts w:ascii="宋体" w:hAnsi="宋体" w:cs="宋体"/>
                <w:sz w:val="21"/>
                <w:szCs w:val="24"/>
              </w:rPr>
            </w:pPr>
          </w:p>
        </w:tc>
        <w:tc>
          <w:tcPr>
            <w:tcW w:w="1620"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r>
      <w:tr w:rsidR="00074F04">
        <w:tc>
          <w:tcPr>
            <w:tcW w:w="2088" w:type="dxa"/>
          </w:tcPr>
          <w:p w:rsidR="00074F04" w:rsidRDefault="00074F04">
            <w:pPr>
              <w:spacing w:line="360" w:lineRule="auto"/>
              <w:jc w:val="center"/>
              <w:rPr>
                <w:rFonts w:ascii="宋体" w:hAnsi="宋体" w:cs="宋体"/>
                <w:sz w:val="21"/>
                <w:szCs w:val="24"/>
              </w:rPr>
            </w:pPr>
          </w:p>
        </w:tc>
        <w:tc>
          <w:tcPr>
            <w:tcW w:w="1620"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r>
      <w:tr w:rsidR="00074F04">
        <w:tc>
          <w:tcPr>
            <w:tcW w:w="2088" w:type="dxa"/>
          </w:tcPr>
          <w:p w:rsidR="00074F04" w:rsidRDefault="00074F04">
            <w:pPr>
              <w:spacing w:line="360" w:lineRule="auto"/>
              <w:jc w:val="center"/>
              <w:rPr>
                <w:rFonts w:ascii="宋体" w:hAnsi="宋体" w:cs="宋体"/>
                <w:sz w:val="21"/>
                <w:szCs w:val="24"/>
              </w:rPr>
            </w:pPr>
          </w:p>
        </w:tc>
        <w:tc>
          <w:tcPr>
            <w:tcW w:w="1620"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7"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c>
          <w:tcPr>
            <w:tcW w:w="1218" w:type="dxa"/>
          </w:tcPr>
          <w:p w:rsidR="00074F04" w:rsidRDefault="00074F04">
            <w:pPr>
              <w:spacing w:line="360" w:lineRule="auto"/>
              <w:jc w:val="center"/>
              <w:rPr>
                <w:rFonts w:ascii="宋体" w:hAnsi="宋体" w:cs="宋体"/>
                <w:sz w:val="21"/>
                <w:szCs w:val="24"/>
              </w:rPr>
            </w:pPr>
          </w:p>
        </w:tc>
      </w:tr>
    </w:tbl>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合计金额（大写）</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合同价款最终以甲乙双方实际交易额为准核算。</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第二条</w:t>
      </w:r>
      <w:r>
        <w:rPr>
          <w:rFonts w:ascii="宋体" w:hAnsi="宋体" w:cs="宋体" w:hint="eastAsia"/>
          <w:sz w:val="21"/>
          <w:szCs w:val="24"/>
        </w:rPr>
        <w:t xml:space="preserve">　交货时间、数量及交货地点（以甲方书面通知为准）</w:t>
      </w:r>
    </w:p>
    <w:p w:rsidR="00074F04" w:rsidRDefault="00074F04">
      <w:pPr>
        <w:spacing w:line="360" w:lineRule="auto"/>
        <w:ind w:firstLineChars="200" w:firstLine="420"/>
        <w:rPr>
          <w:rFonts w:ascii="宋体" w:hAnsi="宋体" w:cs="宋体"/>
          <w:sz w:val="21"/>
          <w:szCs w:val="24"/>
        </w:rPr>
      </w:pP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以上内容以甲方的书面通知为准。</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第三条</w:t>
      </w:r>
      <w:r>
        <w:rPr>
          <w:rFonts w:ascii="宋体" w:hAnsi="宋体" w:cs="宋体" w:hint="eastAsia"/>
          <w:sz w:val="21"/>
          <w:szCs w:val="24"/>
        </w:rPr>
        <w:t xml:space="preserve">　标的物要求与标准</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1．乙方保证向甲方交付的标的物符合国家标准 / 行业标准，并愿意承担质量保证责任。</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2．甲方向乙方采购的本合同项下标的物已在甲方《招标文件》等方式向乙方作出了说明，乙方愿意以上述说明所涵盖的具体内容组织生产和供应并保证标的物质量。</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第四条</w:t>
      </w:r>
      <w:r>
        <w:rPr>
          <w:rFonts w:ascii="宋体" w:hAnsi="宋体" w:cs="宋体" w:hint="eastAsia"/>
          <w:sz w:val="21"/>
          <w:szCs w:val="24"/>
        </w:rPr>
        <w:t xml:space="preserve">　标的物检验与要求</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1．乙方保证具有本合同项下标的物的生产或销售合法手续，货物具有质监部门颁发的合格证，向甲方提供的标的物样品已经过国家相关部门检验合格并附有检验合格证书。</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2．本合同签订之日起（                   ）天内，乙方应当将本合同项下各类标的物质检报告复印件交甲方保存。</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3．检验合格的标的物需具有产品标识，无标识的标的物甲方不予接受。</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lastRenderedPageBreak/>
        <w:t>4．乙方应随时接受国家质检部门对本合同所涉标的物的检查。</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第五条</w:t>
      </w:r>
      <w:r>
        <w:rPr>
          <w:rFonts w:ascii="宋体" w:hAnsi="宋体" w:cs="宋体" w:hint="eastAsia"/>
          <w:sz w:val="21"/>
          <w:szCs w:val="24"/>
        </w:rPr>
        <w:t xml:space="preserve">　标的物包装与运输</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1．标的物包装要按标的物性质所执行的国家或行业包装标准包装并由乙方承担包装费用，乙方不按标准包装所引起的标的物质量与检验报告和交付样品不符的，其责任由乙方自行承担。</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2．乙方应选择能保证标的物质量的运输工具运送交付标的物，并承担运输装卸费用，由于运输和装卸不当而造成的质量不合格或者损失的，其责任由乙方自行承担。</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第六条</w:t>
      </w:r>
      <w:r>
        <w:rPr>
          <w:rFonts w:ascii="宋体" w:hAnsi="宋体" w:cs="宋体" w:hint="eastAsia"/>
          <w:sz w:val="21"/>
          <w:szCs w:val="24"/>
        </w:rPr>
        <w:t xml:space="preserve">　标的物验收及质量保证</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1.甲方根据签订本合同向乙方所明示的标的物质量标准，与乙方共同核对国家质检部门检验报告原件内容和标的物合格证书、标识，进行数量、质量验收，验收合格后双方在交付清单上签字。</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2.甲方在保质期内可以随时向乙方提出质量异议。</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3.在乙方交付的标的物保质期内非人为因素所出现的损坏和质量问题，乙方应当无偿修理或者更换。</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t>4.合同签订前乙方向甲方缴纳成交金额</w:t>
      </w:r>
      <w:r>
        <w:rPr>
          <w:rFonts w:ascii="宋体" w:hAnsi="宋体" w:cs="宋体"/>
          <w:color w:val="FF0000"/>
          <w:sz w:val="21"/>
          <w:szCs w:val="24"/>
        </w:rPr>
        <w:t>2</w:t>
      </w:r>
      <w:r>
        <w:rPr>
          <w:rFonts w:ascii="宋体" w:hAnsi="宋体" w:cs="宋体" w:hint="eastAsia"/>
          <w:color w:val="FF0000"/>
          <w:sz w:val="21"/>
          <w:szCs w:val="24"/>
        </w:rPr>
        <w:t>%</w:t>
      </w:r>
      <w:r>
        <w:rPr>
          <w:rFonts w:ascii="宋体" w:hAnsi="宋体" w:cs="宋体" w:hint="eastAsia"/>
          <w:sz w:val="21"/>
          <w:szCs w:val="24"/>
        </w:rPr>
        <w:t>的履约保证金（以支票、汇票、本票或者金融机构、担保机构出具的保函等非现金形式提交），合同期满后，无质量或售后服务问题，甲方在（十）日内向乙方无息退还履约保证金。若在质保期内标的物出现质量问题，该保证金不予支付。</w:t>
      </w:r>
    </w:p>
    <w:p w:rsidR="00074F04" w:rsidRDefault="00BA5F54">
      <w:pPr>
        <w:pStyle w:val="a0"/>
        <w:spacing w:line="440" w:lineRule="exact"/>
        <w:ind w:firstLineChars="200" w:firstLine="422"/>
        <w:rPr>
          <w:rFonts w:ascii="宋体" w:eastAsia="宋体" w:hAnsi="宋体" w:cs="宋体"/>
          <w:sz w:val="21"/>
          <w:szCs w:val="24"/>
        </w:rPr>
      </w:pPr>
      <w:r>
        <w:rPr>
          <w:rFonts w:ascii="宋体" w:eastAsia="宋体" w:hAnsi="宋体" w:cs="宋体" w:hint="eastAsia"/>
          <w:b/>
          <w:sz w:val="21"/>
          <w:szCs w:val="24"/>
        </w:rPr>
        <w:t>第七条</w:t>
      </w:r>
      <w:r>
        <w:rPr>
          <w:rFonts w:ascii="宋体" w:hAnsi="宋体" w:cs="宋体" w:hint="eastAsia"/>
          <w:sz w:val="21"/>
          <w:szCs w:val="24"/>
        </w:rPr>
        <w:t xml:space="preserve">　</w:t>
      </w:r>
      <w:r>
        <w:rPr>
          <w:rFonts w:ascii="宋体" w:eastAsia="宋体" w:hAnsi="宋体" w:cs="宋体" w:hint="eastAsia"/>
          <w:sz w:val="21"/>
          <w:szCs w:val="24"/>
        </w:rPr>
        <w:t>价格调整</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t>1.三个月内以中标价格供货（价格不变）；三个月后货品如有价格变动，乙方应先提出申请或者采购人要求调价，由甲方组织采购小组进行市场考察后再确定供货价格。定价参照采购人周边农贸市场、大型超市等场所的现场询价作为定价依据。</w:t>
      </w:r>
      <w:r w:rsidR="00255DFD" w:rsidRPr="00CA2ECC">
        <w:rPr>
          <w:rFonts w:ascii="宋体" w:hAnsi="宋体" w:cs="宋体"/>
          <w:sz w:val="21"/>
          <w:szCs w:val="24"/>
        </w:rPr>
        <w:t>相近或相似的品种以最低报价为准。</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t>2.招标文件中未有的品种，可参照其他类似或相近品种市场售价，由甲方组织采购小组进行市场考察后再确定供货价格。</w:t>
      </w:r>
    </w:p>
    <w:p w:rsidR="00074F04" w:rsidRDefault="00BA5F54">
      <w:pPr>
        <w:spacing w:line="440" w:lineRule="exact"/>
        <w:ind w:firstLineChars="200" w:firstLine="422"/>
        <w:rPr>
          <w:rFonts w:ascii="宋体" w:hAnsi="宋体" w:cs="宋体"/>
          <w:sz w:val="21"/>
          <w:szCs w:val="24"/>
        </w:rPr>
      </w:pPr>
      <w:r>
        <w:rPr>
          <w:rFonts w:ascii="宋体" w:hAnsi="宋体" w:cs="宋体" w:hint="eastAsia"/>
          <w:b/>
          <w:sz w:val="21"/>
          <w:szCs w:val="24"/>
        </w:rPr>
        <w:t>第八条</w:t>
      </w:r>
      <w:r>
        <w:rPr>
          <w:rFonts w:ascii="宋体" w:hAnsi="宋体" w:cs="宋体" w:hint="eastAsia"/>
          <w:sz w:val="21"/>
          <w:szCs w:val="24"/>
        </w:rPr>
        <w:t xml:space="preserve">　售后服务</w:t>
      </w:r>
    </w:p>
    <w:p w:rsidR="00074F04" w:rsidRDefault="00BA5F54">
      <w:pPr>
        <w:spacing w:line="440" w:lineRule="exact"/>
        <w:ind w:firstLine="405"/>
        <w:rPr>
          <w:rFonts w:ascii="宋体" w:hAnsi="宋体" w:cs="宋体"/>
          <w:sz w:val="21"/>
          <w:szCs w:val="24"/>
          <w:u w:val="single"/>
        </w:rPr>
      </w:pPr>
      <w:r>
        <w:rPr>
          <w:rFonts w:ascii="宋体" w:hAnsi="宋体" w:cs="宋体" w:hint="eastAsia"/>
          <w:sz w:val="21"/>
          <w:szCs w:val="24"/>
          <w:u w:val="single"/>
        </w:rPr>
        <w:t>以乙方投标承诺为准。</w:t>
      </w:r>
    </w:p>
    <w:p w:rsidR="00074F04" w:rsidRDefault="00BA5F54">
      <w:pPr>
        <w:spacing w:line="440" w:lineRule="exact"/>
        <w:ind w:firstLine="405"/>
        <w:rPr>
          <w:rFonts w:ascii="宋体" w:hAnsi="宋体" w:cs="宋体"/>
          <w:sz w:val="21"/>
          <w:szCs w:val="24"/>
        </w:rPr>
      </w:pPr>
      <w:r>
        <w:rPr>
          <w:rFonts w:ascii="宋体" w:hAnsi="宋体" w:cs="宋体" w:hint="eastAsia"/>
          <w:b/>
          <w:sz w:val="21"/>
          <w:szCs w:val="24"/>
        </w:rPr>
        <w:t>第九条</w:t>
      </w:r>
      <w:r>
        <w:rPr>
          <w:rFonts w:ascii="宋体" w:hAnsi="宋体" w:cs="宋体" w:hint="eastAsia"/>
          <w:sz w:val="21"/>
          <w:szCs w:val="24"/>
        </w:rPr>
        <w:t xml:space="preserve">　标的物价款结算及付款方式</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t>1.甲方对乙方交付的标的物验收合格后，按交付数量按月（原则上为每月25日）结算货款。甲方收到乙方合法发票之日起20个工作日内，向乙方结清货款，遇寒暑假顺延。</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t xml:space="preserve">2.付款方式：银行转账。            </w:t>
      </w:r>
    </w:p>
    <w:p w:rsidR="00074F04" w:rsidRDefault="00BA5F54">
      <w:pPr>
        <w:spacing w:line="440" w:lineRule="exact"/>
        <w:ind w:firstLineChars="200" w:firstLine="422"/>
        <w:rPr>
          <w:rFonts w:ascii="宋体" w:hAnsi="宋体" w:cs="宋体"/>
          <w:sz w:val="21"/>
          <w:szCs w:val="24"/>
        </w:rPr>
      </w:pPr>
      <w:r>
        <w:rPr>
          <w:rFonts w:ascii="宋体" w:hAnsi="宋体" w:cs="宋体" w:hint="eastAsia"/>
          <w:b/>
          <w:sz w:val="21"/>
          <w:szCs w:val="24"/>
        </w:rPr>
        <w:t>第十条</w:t>
      </w:r>
      <w:r>
        <w:rPr>
          <w:rFonts w:ascii="宋体" w:hAnsi="宋体" w:cs="宋体" w:hint="eastAsia"/>
          <w:sz w:val="21"/>
          <w:szCs w:val="24"/>
        </w:rPr>
        <w:t xml:space="preserve">　各方义务</w:t>
      </w:r>
    </w:p>
    <w:p w:rsidR="00074F04" w:rsidRDefault="00BA5F54">
      <w:pPr>
        <w:spacing w:line="440" w:lineRule="exact"/>
        <w:ind w:firstLineChars="200" w:firstLine="420"/>
        <w:rPr>
          <w:rFonts w:ascii="宋体" w:hAnsi="宋体" w:cs="宋体"/>
          <w:sz w:val="21"/>
          <w:szCs w:val="24"/>
        </w:rPr>
      </w:pPr>
      <w:r>
        <w:rPr>
          <w:rFonts w:ascii="宋体" w:hAnsi="宋体" w:cs="宋体" w:hint="eastAsia"/>
          <w:sz w:val="21"/>
          <w:szCs w:val="24"/>
        </w:rPr>
        <w:lastRenderedPageBreak/>
        <w:t>1．甲方应当及时按本合同所确定的交付标的物日期清理库房接受标的物交付，并以本合同约定向乙方支付价款。</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2．乙方应当按时、按量、按质向乙方交付标的物并做好售后服务。</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3．未经甲方书面同意，乙方不得转移履行本合同项下标的物的生产与交付义务。</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4．乙方未按本合同履行应付义务，甲方有权解除合同，若因乙方所提供的标的物质量缺陷而引起的安全事故，应由乙方承担全部责任。</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第十一条</w:t>
      </w:r>
      <w:r>
        <w:rPr>
          <w:rFonts w:ascii="宋体" w:hAnsi="宋体" w:cs="宋体" w:hint="eastAsia"/>
          <w:sz w:val="21"/>
          <w:szCs w:val="24"/>
        </w:rPr>
        <w:t xml:space="preserve">　违约责任 </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乙方未按合同约定时间或者本合同约定的其他标准交付标的物，每逾期一日按本合同所约定之总价款的3‰向甲方支付违约金直至符合合同约定的标的物交付完毕；逾期超过10日甲方有权解除合同，甲方据此解除合同时，乙方按本合同第六条4所留置的质量保证金视为违约金赔偿给甲方。</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本合同生效后，甲方拒绝接受符合本合同约定的标的物，乙方有权解除合同并要求甲方承担由此给乙方造成的损失；甲方延迟履行货款支付义务时，每逾期一日按本合同所约定的总价款的3‰向乙方支付违约金直至甲方支付义务履行完毕。</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第十二条</w:t>
      </w:r>
      <w:r>
        <w:rPr>
          <w:rFonts w:ascii="宋体" w:hAnsi="宋体" w:cs="宋体" w:hint="eastAsia"/>
          <w:sz w:val="21"/>
          <w:szCs w:val="24"/>
        </w:rPr>
        <w:t xml:space="preserve">　应急措施和不可抗力</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1．因不可抗力致使本合同不能履行时，甲乙双方应当及时通知对方并提供相应证明，由此可以免除责任。</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2．甲方为维护学校稳定，有权采取包括中止或者终止履行本合同等紧急措施，乙方在接到此等书面通知后应自行采取规避风险措施，甲方只要履行告知义务则免除因此而出现的责任。</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第十三条</w:t>
      </w:r>
      <w:r>
        <w:rPr>
          <w:rFonts w:ascii="宋体" w:hAnsi="宋体" w:cs="宋体" w:hint="eastAsia"/>
          <w:sz w:val="21"/>
          <w:szCs w:val="24"/>
        </w:rPr>
        <w:t xml:space="preserve">　争议解决</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甲乙双方应恪守本合同，积极履行应尽义务；合同履行过程中所出现的争议由双方协商解决，协商不成时交由重庆市仲裁委员会仲裁。</w:t>
      </w:r>
    </w:p>
    <w:p w:rsidR="00074F04" w:rsidRDefault="00BA5F54">
      <w:pPr>
        <w:spacing w:line="360" w:lineRule="auto"/>
        <w:ind w:firstLineChars="200" w:firstLine="422"/>
        <w:rPr>
          <w:rFonts w:ascii="宋体" w:hAnsi="宋体" w:cs="宋体"/>
          <w:sz w:val="21"/>
          <w:szCs w:val="24"/>
        </w:rPr>
      </w:pPr>
      <w:r>
        <w:rPr>
          <w:rFonts w:ascii="宋体" w:hAnsi="宋体" w:cs="宋体" w:hint="eastAsia"/>
          <w:b/>
          <w:sz w:val="21"/>
          <w:szCs w:val="24"/>
        </w:rPr>
        <w:t>第十四条</w:t>
      </w:r>
      <w:r>
        <w:rPr>
          <w:rFonts w:ascii="宋体" w:hAnsi="宋体" w:cs="宋体" w:hint="eastAsia"/>
          <w:sz w:val="21"/>
          <w:szCs w:val="24"/>
        </w:rPr>
        <w:t xml:space="preserve">　合同生效</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1．合同经双方授权代表签字和盖章后生效，一式捌份双方各执肆份有同等法律效力。</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2．本合同未尽事宜由双方另行协商并签订补充协议作为本合同之附件。</w:t>
      </w:r>
    </w:p>
    <w:p w:rsidR="00074F04" w:rsidRDefault="00074F04">
      <w:pPr>
        <w:spacing w:line="360" w:lineRule="auto"/>
        <w:ind w:firstLineChars="200" w:firstLine="420"/>
        <w:rPr>
          <w:rFonts w:ascii="宋体" w:hAnsi="宋体" w:cs="宋体"/>
          <w:sz w:val="21"/>
          <w:szCs w:val="24"/>
        </w:rPr>
      </w:pP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甲方：（公章）                                          乙方：（公章）</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单位名称：                                             单位名称：</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授权代表：                                             授权代表：</w:t>
      </w:r>
    </w:p>
    <w:p w:rsidR="00074F04" w:rsidRDefault="00BA5F54">
      <w:pPr>
        <w:spacing w:line="360" w:lineRule="auto"/>
        <w:ind w:firstLineChars="200" w:firstLine="420"/>
        <w:rPr>
          <w:rFonts w:ascii="宋体" w:hAnsi="宋体" w:cs="宋体"/>
          <w:sz w:val="21"/>
          <w:szCs w:val="24"/>
        </w:rPr>
      </w:pPr>
      <w:r>
        <w:rPr>
          <w:rFonts w:ascii="宋体" w:hAnsi="宋体" w:cs="宋体" w:hint="eastAsia"/>
          <w:sz w:val="21"/>
          <w:szCs w:val="24"/>
        </w:rPr>
        <w:t>地址：                                                 地址：</w:t>
      </w:r>
    </w:p>
    <w:p w:rsidR="00074F04" w:rsidRDefault="00BA5F54">
      <w:pPr>
        <w:spacing w:line="360" w:lineRule="auto"/>
        <w:rPr>
          <w:rFonts w:ascii="宋体" w:hAnsi="宋体" w:cs="宋体"/>
          <w:sz w:val="21"/>
          <w:szCs w:val="24"/>
        </w:rPr>
        <w:sectPr w:rsidR="00074F04">
          <w:pgSz w:w="11907" w:h="16840"/>
          <w:pgMar w:top="1440" w:right="1800" w:bottom="1440" w:left="1800" w:header="851" w:footer="992" w:gutter="0"/>
          <w:cols w:space="720"/>
          <w:docGrid w:linePitch="380" w:charSpace="-5735"/>
        </w:sectPr>
      </w:pPr>
      <w:r>
        <w:rPr>
          <w:rFonts w:ascii="宋体" w:hAnsi="宋体" w:cs="宋体" w:hint="eastAsia"/>
          <w:sz w:val="21"/>
          <w:szCs w:val="24"/>
        </w:rPr>
        <w:t xml:space="preserve">         年   月   日                                           年   月   日</w:t>
      </w:r>
    </w:p>
    <w:p w:rsidR="00074F04" w:rsidRDefault="0074614A">
      <w:pPr>
        <w:rPr>
          <w:rFonts w:ascii="宋体" w:hAnsi="宋体" w:cs="宋体"/>
          <w:b/>
          <w:szCs w:val="24"/>
        </w:rPr>
      </w:pPr>
      <w:r>
        <w:rPr>
          <w:rFonts w:ascii="宋体" w:hAnsi="宋体" w:cs="宋体" w:hint="eastAsia"/>
          <w:b/>
        </w:rPr>
        <w:lastRenderedPageBreak/>
        <w:t>二</w:t>
      </w:r>
      <w:r w:rsidR="00BA5F54">
        <w:rPr>
          <w:rFonts w:ascii="宋体" w:hAnsi="宋体" w:cs="宋体" w:hint="eastAsia"/>
          <w:b/>
        </w:rPr>
        <w:t>、廉洁协议格式</w:t>
      </w:r>
    </w:p>
    <w:p w:rsidR="00074F04" w:rsidRDefault="00BA5F54">
      <w:pPr>
        <w:spacing w:line="400" w:lineRule="exact"/>
        <w:jc w:val="center"/>
        <w:rPr>
          <w:rFonts w:ascii="宋体" w:hAnsi="宋体" w:cs="宋体"/>
          <w:b/>
          <w:bCs/>
          <w:szCs w:val="24"/>
        </w:rPr>
      </w:pPr>
      <w:r>
        <w:rPr>
          <w:rFonts w:ascii="宋体" w:hAnsi="宋体" w:cs="宋体" w:hint="eastAsia"/>
          <w:b/>
          <w:bCs/>
          <w:szCs w:val="24"/>
        </w:rPr>
        <w:t>重庆邮电大学招投标项目廉洁协议</w:t>
      </w:r>
    </w:p>
    <w:p w:rsidR="00074F04" w:rsidRDefault="00BA5F54">
      <w:pPr>
        <w:spacing w:line="400" w:lineRule="exact"/>
        <w:rPr>
          <w:rFonts w:ascii="宋体" w:hAnsi="宋体" w:cs="宋体"/>
          <w:szCs w:val="24"/>
        </w:rPr>
      </w:pPr>
      <w:r>
        <w:rPr>
          <w:rFonts w:ascii="宋体" w:hAnsi="宋体" w:cs="宋体" w:hint="eastAsia"/>
          <w:szCs w:val="24"/>
        </w:rPr>
        <w:t xml:space="preserve">                       甲方：重庆邮电大学</w:t>
      </w:r>
    </w:p>
    <w:p w:rsidR="00074F04" w:rsidRDefault="00BA5F54">
      <w:pPr>
        <w:spacing w:line="400" w:lineRule="exact"/>
        <w:ind w:firstLine="570"/>
        <w:rPr>
          <w:rFonts w:ascii="宋体" w:hAnsi="宋体" w:cs="宋体"/>
          <w:szCs w:val="24"/>
        </w:rPr>
      </w:pPr>
      <w:r>
        <w:rPr>
          <w:rFonts w:ascii="宋体" w:hAnsi="宋体" w:cs="宋体" w:hint="eastAsia"/>
          <w:szCs w:val="24"/>
        </w:rPr>
        <w:t>立协议单位</w:t>
      </w:r>
    </w:p>
    <w:p w:rsidR="00074F04" w:rsidRDefault="00BA5F54">
      <w:pPr>
        <w:spacing w:line="400" w:lineRule="exact"/>
        <w:rPr>
          <w:rFonts w:ascii="宋体" w:hAnsi="宋体" w:cs="宋体"/>
          <w:szCs w:val="24"/>
        </w:rPr>
      </w:pPr>
      <w:r>
        <w:rPr>
          <w:rFonts w:ascii="宋体" w:hAnsi="宋体" w:cs="宋体" w:hint="eastAsia"/>
          <w:szCs w:val="24"/>
        </w:rPr>
        <w:t xml:space="preserve">                       乙方：</w:t>
      </w:r>
    </w:p>
    <w:p w:rsidR="00074F04" w:rsidRDefault="00BA5F54">
      <w:pPr>
        <w:spacing w:line="400" w:lineRule="exact"/>
        <w:ind w:firstLine="630"/>
        <w:rPr>
          <w:rFonts w:ascii="宋体" w:hAnsi="宋体" w:cs="宋体"/>
          <w:szCs w:val="24"/>
        </w:rPr>
      </w:pPr>
      <w:r>
        <w:rPr>
          <w:rFonts w:ascii="宋体" w:hAnsi="宋体" w:cs="宋体" w:hint="eastAsia"/>
          <w:szCs w:val="24"/>
        </w:rPr>
        <w:t>按照廉洁自律的要求，防止在各类招投标项目（如基本建设项目、装饰、维修、大宗物资、仪器设备、药品、教材、图书采购等）中不当行为的发生，根据国家和重庆市有关招投标管理和廉政建设的各项规定，结合学校各类招投标的特点，特立本协议如下：</w:t>
      </w:r>
    </w:p>
    <w:p w:rsidR="00074F04" w:rsidRDefault="00BA5F54">
      <w:pPr>
        <w:pStyle w:val="ab"/>
        <w:spacing w:line="400" w:lineRule="exact"/>
        <w:ind w:left="0" w:firstLineChars="225" w:firstLine="567"/>
        <w:rPr>
          <w:rFonts w:ascii="宋体" w:hAnsi="宋体" w:cs="宋体"/>
          <w:sz w:val="28"/>
          <w:szCs w:val="28"/>
        </w:rPr>
      </w:pPr>
      <w:r>
        <w:rPr>
          <w:rFonts w:ascii="宋体" w:hAnsi="宋体" w:cs="宋体" w:hint="eastAsia"/>
          <w:sz w:val="28"/>
          <w:szCs w:val="28"/>
        </w:rPr>
        <w:t>一、甲乙双方应当自觉遵守国家法规、重庆市及学校有关规定以及廉政建设的各项规定。</w:t>
      </w:r>
    </w:p>
    <w:p w:rsidR="00074F04" w:rsidRDefault="00BA5F54">
      <w:pPr>
        <w:pStyle w:val="23"/>
        <w:spacing w:line="400" w:lineRule="exact"/>
        <w:ind w:firstLineChars="225" w:firstLine="567"/>
        <w:rPr>
          <w:rFonts w:cs="宋体"/>
        </w:rPr>
      </w:pPr>
      <w:r>
        <w:rPr>
          <w:rFonts w:cs="宋体" w:hint="eastAsia"/>
        </w:rPr>
        <w:t>二、甲方工作人员应当保持与乙方的正常业务来往，不得以任何形式向乙方索要和收受回扣、好处费等，不得接受乙方的礼金、有价证券和贵重物品，不得在乙方报销任何应由个人支付的费用。不得参加可能影响对公正执行公务的宴请和娱乐活动。</w:t>
      </w:r>
    </w:p>
    <w:p w:rsidR="00074F04" w:rsidRDefault="00BA5F54">
      <w:pPr>
        <w:pStyle w:val="ab"/>
        <w:spacing w:line="400" w:lineRule="exact"/>
        <w:ind w:left="0" w:firstLineChars="225" w:firstLine="567"/>
        <w:rPr>
          <w:rFonts w:ascii="宋体" w:hAnsi="宋体" w:cs="宋体"/>
          <w:sz w:val="28"/>
          <w:szCs w:val="28"/>
        </w:rPr>
      </w:pPr>
      <w:r>
        <w:rPr>
          <w:rFonts w:ascii="宋体" w:hAnsi="宋体" w:cs="宋体" w:hint="eastAsia"/>
          <w:sz w:val="28"/>
          <w:szCs w:val="28"/>
        </w:rPr>
        <w:t>三、甲方工作人员不得要求或者接受乙方为其住房装修、婚丧嫁娶、家属和子女的工作安排以及出国等提供便利。不得向乙方介绍家属或者亲友从事与甲方工程有关的材料设备供应、工程分包等经济活动。</w:t>
      </w:r>
    </w:p>
    <w:p w:rsidR="00074F04" w:rsidRDefault="00BA5F54">
      <w:pPr>
        <w:pStyle w:val="ab"/>
        <w:spacing w:line="400" w:lineRule="exact"/>
        <w:ind w:left="0" w:firstLineChars="225" w:firstLine="567"/>
        <w:rPr>
          <w:rFonts w:ascii="宋体" w:hAnsi="宋体" w:cs="宋体"/>
          <w:sz w:val="28"/>
          <w:szCs w:val="28"/>
        </w:rPr>
      </w:pPr>
      <w:r>
        <w:rPr>
          <w:rFonts w:ascii="宋体" w:hAnsi="宋体" w:cs="宋体" w:hint="eastAsia"/>
          <w:sz w:val="28"/>
          <w:szCs w:val="28"/>
        </w:rPr>
        <w:t>四、乙方应当通过正常途径开展相应业务工作，不得为获取某些不正当利益向甲方工作人员赠送礼金、有价证券和贵重物品等。不得以洽谈业务、签订经济合同为借口，邀请甲方工作人员外出旅游和进入营业性高档娱乐场所。不得为甲方单位和个人购置或者提供通讯工具、交通工具、家电、高档办公用品等物品。</w:t>
      </w:r>
    </w:p>
    <w:p w:rsidR="00074F04" w:rsidRDefault="00BA5F54">
      <w:pPr>
        <w:pStyle w:val="ab"/>
        <w:spacing w:line="400" w:lineRule="exact"/>
        <w:ind w:left="0" w:firstLineChars="225" w:firstLine="567"/>
        <w:rPr>
          <w:rFonts w:ascii="宋体" w:hAnsi="宋体" w:cs="宋体"/>
          <w:sz w:val="28"/>
          <w:szCs w:val="28"/>
        </w:rPr>
      </w:pPr>
      <w:r>
        <w:rPr>
          <w:rFonts w:ascii="宋体" w:hAnsi="宋体" w:cs="宋体" w:hint="eastAsia"/>
          <w:sz w:val="28"/>
          <w:szCs w:val="28"/>
        </w:rPr>
        <w:t>五、乙方不得为谋取私利擅自与甲方工作人员就物资仪器设备采购、药品、教材、图书采购等物品的内容变化、型号变更、价格变动、工程承包、工程费用、材料设备供应、工程量变动、工程验收、工程质量问题等进行私下商谈或者达成默契。</w:t>
      </w:r>
    </w:p>
    <w:p w:rsidR="00074F04" w:rsidRDefault="00BA5F54">
      <w:pPr>
        <w:pStyle w:val="23"/>
        <w:spacing w:line="400" w:lineRule="exact"/>
        <w:ind w:leftChars="50" w:left="126" w:firstLineChars="225" w:firstLine="567"/>
        <w:rPr>
          <w:rFonts w:cs="宋体"/>
        </w:rPr>
      </w:pPr>
      <w:r>
        <w:rPr>
          <w:rFonts w:cs="宋体" w:hint="eastAsia"/>
        </w:rPr>
        <w:t>六、乙方如发现甲方工作人员有违反上述协议者，应向甲方领导、纪检监察部门或者甲方上级单位举报。甲方不得找任何借口对乙方进行报复。如有报复行为，经甲方监督部门查实，将严肃处理。甲方对严格遵守廉洁协议的乙方，在同等条件下给予承接后续工程的优先邀请投标权。</w:t>
      </w:r>
    </w:p>
    <w:p w:rsidR="00074F04" w:rsidRDefault="00BA5F54">
      <w:pPr>
        <w:spacing w:line="400" w:lineRule="exact"/>
        <w:ind w:leftChars="50" w:left="126" w:firstLineChars="224" w:firstLine="564"/>
        <w:rPr>
          <w:rFonts w:ascii="宋体" w:hAnsi="宋体" w:cs="宋体"/>
        </w:rPr>
      </w:pPr>
      <w:r>
        <w:rPr>
          <w:rFonts w:ascii="宋体" w:hAnsi="宋体" w:cs="宋体" w:hint="eastAsia"/>
        </w:rPr>
        <w:t>甲方工作人员向乙方索贿或变相索贿，经乙方检举被纪检监察、监察机关立案查处的，乙方有权从甲方获得被索贿金1－3倍款额作为奖励（此款由索贿当事人承担）</w:t>
      </w:r>
    </w:p>
    <w:p w:rsidR="00074F04" w:rsidRDefault="00BA5F54">
      <w:pPr>
        <w:spacing w:line="400" w:lineRule="exact"/>
        <w:ind w:left="105" w:firstLineChars="225" w:firstLine="567"/>
        <w:jc w:val="left"/>
        <w:rPr>
          <w:rFonts w:ascii="宋体" w:hAnsi="宋体" w:cs="宋体"/>
          <w:szCs w:val="24"/>
        </w:rPr>
      </w:pPr>
      <w:r>
        <w:rPr>
          <w:rFonts w:ascii="宋体" w:hAnsi="宋体" w:cs="宋体" w:hint="eastAsia"/>
          <w:szCs w:val="24"/>
        </w:rPr>
        <w:lastRenderedPageBreak/>
        <w:t>七、甲方发现乙方有违反本协议或者采用不正当的手段行贿甲方工作人员，甲方根据具体情节和造成的后果追究乙方工程合同造价、物品标的1－5％的违约金。由此给甲方单位造成的损失由乙方承担，乙方用不正当手段获取的非法所得由甲方单位予以追缴。</w:t>
      </w:r>
    </w:p>
    <w:p w:rsidR="00074F04" w:rsidRDefault="00BA5F54">
      <w:pPr>
        <w:spacing w:line="400" w:lineRule="exact"/>
        <w:ind w:leftChars="-2" w:left="-5" w:firstLineChars="263" w:firstLine="663"/>
        <w:rPr>
          <w:rFonts w:ascii="宋体" w:hAnsi="宋体" w:cs="宋体"/>
          <w:szCs w:val="24"/>
        </w:rPr>
      </w:pPr>
      <w:r>
        <w:rPr>
          <w:rFonts w:ascii="宋体" w:hAnsi="宋体" w:cs="宋体" w:hint="eastAsia"/>
          <w:szCs w:val="24"/>
        </w:rPr>
        <w:t>八、乙方向甲方交纳工程合同造价及物品标的5％廉政保证金（此次采购未收取），待工程竣工验收合格后及物品查验合格后三个月经甲方纪检监察部门认定乙方确无违纪违法行为后，退还本金。</w:t>
      </w:r>
    </w:p>
    <w:p w:rsidR="00074F04" w:rsidRDefault="00BA5F54">
      <w:pPr>
        <w:spacing w:line="400" w:lineRule="exact"/>
        <w:ind w:leftChars="50" w:left="126" w:firstLineChars="225" w:firstLine="567"/>
        <w:rPr>
          <w:rFonts w:ascii="宋体" w:hAnsi="宋体" w:cs="宋体"/>
          <w:szCs w:val="24"/>
        </w:rPr>
      </w:pPr>
      <w:r>
        <w:rPr>
          <w:rFonts w:ascii="宋体" w:hAnsi="宋体" w:cs="宋体" w:hint="eastAsia"/>
          <w:szCs w:val="24"/>
        </w:rPr>
        <w:t>九、本廉洁协议作为工程承发包及物品购置合同的附件，与工程承发包具有同等法律效力。经协议双方签署后立即生效。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4"/>
        <w:gridCol w:w="4471"/>
      </w:tblGrid>
      <w:tr w:rsidR="00074F04">
        <w:trPr>
          <w:trHeight w:val="3075"/>
        </w:trPr>
        <w:tc>
          <w:tcPr>
            <w:tcW w:w="4284" w:type="dxa"/>
          </w:tcPr>
          <w:p w:rsidR="00074F04" w:rsidRDefault="00BA5F54">
            <w:pPr>
              <w:spacing w:line="400" w:lineRule="exact"/>
              <w:rPr>
                <w:rFonts w:ascii="宋体" w:hAnsi="宋体" w:cs="宋体"/>
                <w:szCs w:val="24"/>
              </w:rPr>
            </w:pPr>
            <w:r>
              <w:rPr>
                <w:rFonts w:ascii="宋体" w:hAnsi="宋体" w:cs="宋体" w:hint="eastAsia"/>
                <w:szCs w:val="24"/>
              </w:rPr>
              <w:t>甲方：重庆邮电大学</w:t>
            </w:r>
          </w:p>
          <w:p w:rsidR="00074F04" w:rsidRDefault="00BA5F54">
            <w:pPr>
              <w:spacing w:line="400" w:lineRule="exact"/>
              <w:rPr>
                <w:rFonts w:ascii="宋体" w:hAnsi="宋体" w:cs="宋体"/>
                <w:szCs w:val="24"/>
              </w:rPr>
            </w:pPr>
            <w:r>
              <w:rPr>
                <w:rFonts w:ascii="宋体" w:hAnsi="宋体" w:cs="宋体" w:hint="eastAsia"/>
                <w:szCs w:val="24"/>
              </w:rPr>
              <w:t>法定授权代表人：</w:t>
            </w:r>
          </w:p>
          <w:p w:rsidR="00074F04" w:rsidRDefault="00BA5F54">
            <w:pPr>
              <w:spacing w:line="400" w:lineRule="exact"/>
              <w:rPr>
                <w:rFonts w:ascii="宋体" w:hAnsi="宋体" w:cs="宋体"/>
                <w:szCs w:val="24"/>
              </w:rPr>
            </w:pPr>
            <w:r>
              <w:rPr>
                <w:rFonts w:ascii="宋体" w:hAnsi="宋体" w:cs="宋体" w:hint="eastAsia"/>
                <w:szCs w:val="24"/>
              </w:rPr>
              <w:t>电话：023-62461289</w:t>
            </w:r>
          </w:p>
          <w:p w:rsidR="00074F04" w:rsidRDefault="00BA5F54">
            <w:pPr>
              <w:spacing w:line="400" w:lineRule="exact"/>
              <w:rPr>
                <w:rFonts w:ascii="宋体" w:hAnsi="宋体" w:cs="宋体"/>
                <w:szCs w:val="24"/>
              </w:rPr>
            </w:pPr>
            <w:r>
              <w:rPr>
                <w:rFonts w:ascii="宋体" w:hAnsi="宋体" w:cs="宋体" w:hint="eastAsia"/>
                <w:szCs w:val="24"/>
              </w:rPr>
              <w:t>地址：重庆市南岸区崇文路2号</w:t>
            </w:r>
          </w:p>
          <w:p w:rsidR="00074F04" w:rsidRDefault="00BA5F54">
            <w:pPr>
              <w:spacing w:line="400" w:lineRule="exact"/>
              <w:rPr>
                <w:rFonts w:ascii="宋体" w:hAnsi="宋体" w:cs="宋体"/>
                <w:szCs w:val="24"/>
              </w:rPr>
            </w:pPr>
            <w:r>
              <w:rPr>
                <w:rFonts w:ascii="宋体" w:hAnsi="宋体" w:cs="宋体" w:hint="eastAsia"/>
                <w:szCs w:val="24"/>
              </w:rPr>
              <w:t>使用部门代表：</w:t>
            </w:r>
          </w:p>
          <w:p w:rsidR="00074F04" w:rsidRDefault="00074F04">
            <w:pPr>
              <w:spacing w:line="400" w:lineRule="exact"/>
              <w:ind w:leftChars="50" w:left="126" w:firstLineChars="225" w:firstLine="567"/>
              <w:rPr>
                <w:rFonts w:ascii="宋体" w:hAnsi="宋体" w:cs="宋体"/>
                <w:szCs w:val="24"/>
              </w:rPr>
            </w:pPr>
          </w:p>
        </w:tc>
        <w:tc>
          <w:tcPr>
            <w:tcW w:w="4471" w:type="dxa"/>
          </w:tcPr>
          <w:p w:rsidR="00074F04" w:rsidRDefault="00BA5F54">
            <w:pPr>
              <w:spacing w:line="400" w:lineRule="exact"/>
              <w:rPr>
                <w:rFonts w:ascii="宋体" w:hAnsi="宋体" w:cs="宋体"/>
                <w:szCs w:val="24"/>
              </w:rPr>
            </w:pPr>
            <w:r>
              <w:rPr>
                <w:rFonts w:ascii="宋体" w:hAnsi="宋体" w:cs="宋体" w:hint="eastAsia"/>
                <w:szCs w:val="24"/>
              </w:rPr>
              <w:t>乙方：</w:t>
            </w:r>
          </w:p>
          <w:p w:rsidR="00074F04" w:rsidRDefault="00BA5F54">
            <w:pPr>
              <w:spacing w:line="400" w:lineRule="exact"/>
              <w:rPr>
                <w:rFonts w:ascii="宋体" w:hAnsi="宋体" w:cs="宋体"/>
                <w:szCs w:val="24"/>
              </w:rPr>
            </w:pPr>
            <w:r>
              <w:rPr>
                <w:rFonts w:ascii="宋体" w:hAnsi="宋体" w:cs="宋体" w:hint="eastAsia"/>
                <w:szCs w:val="24"/>
              </w:rPr>
              <w:t>法定授权代表人：</w:t>
            </w:r>
          </w:p>
          <w:p w:rsidR="00074F04" w:rsidRDefault="00BA5F54">
            <w:pPr>
              <w:spacing w:line="400" w:lineRule="exact"/>
              <w:rPr>
                <w:rFonts w:ascii="宋体" w:hAnsi="宋体" w:cs="宋体"/>
                <w:szCs w:val="24"/>
              </w:rPr>
            </w:pPr>
            <w:r>
              <w:rPr>
                <w:rFonts w:ascii="宋体" w:hAnsi="宋体" w:cs="宋体" w:hint="eastAsia"/>
                <w:szCs w:val="24"/>
              </w:rPr>
              <w:t>电话：</w:t>
            </w:r>
          </w:p>
          <w:p w:rsidR="00074F04" w:rsidRDefault="00BA5F54">
            <w:pPr>
              <w:spacing w:line="400" w:lineRule="exact"/>
              <w:rPr>
                <w:rFonts w:ascii="宋体" w:hAnsi="宋体" w:cs="宋体"/>
                <w:szCs w:val="24"/>
              </w:rPr>
            </w:pPr>
            <w:r>
              <w:rPr>
                <w:rFonts w:ascii="宋体" w:hAnsi="宋体" w:cs="宋体" w:hint="eastAsia"/>
                <w:szCs w:val="24"/>
              </w:rPr>
              <w:t>地址：</w:t>
            </w:r>
          </w:p>
        </w:tc>
      </w:tr>
    </w:tbl>
    <w:p w:rsidR="00074F04" w:rsidRDefault="00BA5F54">
      <w:pPr>
        <w:spacing w:line="400" w:lineRule="exact"/>
        <w:rPr>
          <w:rFonts w:ascii="宋体" w:hAnsi="宋体" w:cs="宋体"/>
          <w:szCs w:val="24"/>
        </w:rPr>
      </w:pPr>
      <w:r>
        <w:rPr>
          <w:rFonts w:ascii="宋体" w:hAnsi="宋体" w:cs="宋体" w:hint="eastAsia"/>
          <w:szCs w:val="24"/>
        </w:rPr>
        <w:t xml:space="preserve">签约日期：         年    月    日                </w:t>
      </w:r>
    </w:p>
    <w:tbl>
      <w:tblPr>
        <w:tblpPr w:leftFromText="180" w:rightFromText="180" w:vertAnchor="text" w:horzAnchor="margin" w:tblpY="12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06"/>
        <w:gridCol w:w="2490"/>
        <w:gridCol w:w="1521"/>
        <w:gridCol w:w="2696"/>
      </w:tblGrid>
      <w:tr w:rsidR="00074F04">
        <w:trPr>
          <w:trHeight w:val="625"/>
        </w:trPr>
        <w:tc>
          <w:tcPr>
            <w:tcW w:w="2006" w:type="dxa"/>
            <w:vAlign w:val="center"/>
          </w:tcPr>
          <w:p w:rsidR="00074F04" w:rsidRDefault="00BA5F54">
            <w:pPr>
              <w:spacing w:line="400" w:lineRule="exact"/>
              <w:ind w:rightChars="69" w:right="174" w:firstLineChars="115" w:firstLine="291"/>
              <w:jc w:val="distribute"/>
              <w:rPr>
                <w:rFonts w:ascii="宋体" w:hAnsi="宋体" w:cs="宋体"/>
                <w:b/>
                <w:szCs w:val="24"/>
              </w:rPr>
            </w:pPr>
            <w:r>
              <w:rPr>
                <w:rFonts w:ascii="宋体" w:hAnsi="宋体" w:cs="宋体" w:hint="eastAsia"/>
                <w:b/>
                <w:szCs w:val="24"/>
              </w:rPr>
              <w:t>合同编号</w:t>
            </w:r>
          </w:p>
        </w:tc>
        <w:tc>
          <w:tcPr>
            <w:tcW w:w="6707" w:type="dxa"/>
            <w:gridSpan w:val="3"/>
            <w:vAlign w:val="center"/>
          </w:tcPr>
          <w:p w:rsidR="00074F04" w:rsidRDefault="00074F04">
            <w:pPr>
              <w:spacing w:line="400" w:lineRule="exact"/>
              <w:jc w:val="center"/>
              <w:rPr>
                <w:rFonts w:ascii="宋体" w:hAnsi="宋体" w:cs="宋体"/>
                <w:b/>
                <w:szCs w:val="24"/>
              </w:rPr>
            </w:pPr>
          </w:p>
        </w:tc>
      </w:tr>
      <w:tr w:rsidR="00074F04">
        <w:trPr>
          <w:trHeight w:val="625"/>
        </w:trPr>
        <w:tc>
          <w:tcPr>
            <w:tcW w:w="2006" w:type="dxa"/>
            <w:vAlign w:val="center"/>
          </w:tcPr>
          <w:p w:rsidR="00074F04" w:rsidRDefault="00BA5F54">
            <w:pPr>
              <w:spacing w:line="400" w:lineRule="exact"/>
              <w:ind w:rightChars="69" w:right="174" w:firstLineChars="115" w:firstLine="291"/>
              <w:jc w:val="distribute"/>
              <w:rPr>
                <w:rFonts w:ascii="宋体" w:hAnsi="宋体" w:cs="宋体"/>
                <w:b/>
                <w:szCs w:val="24"/>
              </w:rPr>
            </w:pPr>
            <w:r>
              <w:rPr>
                <w:rFonts w:ascii="宋体" w:hAnsi="宋体" w:cs="宋体" w:hint="eastAsia"/>
                <w:b/>
                <w:szCs w:val="24"/>
              </w:rPr>
              <w:t>项目名称</w:t>
            </w:r>
          </w:p>
        </w:tc>
        <w:tc>
          <w:tcPr>
            <w:tcW w:w="6707" w:type="dxa"/>
            <w:gridSpan w:val="3"/>
            <w:vAlign w:val="center"/>
          </w:tcPr>
          <w:p w:rsidR="00074F04" w:rsidRDefault="00074F04">
            <w:pPr>
              <w:spacing w:line="400" w:lineRule="exact"/>
              <w:jc w:val="center"/>
              <w:rPr>
                <w:rFonts w:ascii="宋体" w:hAnsi="宋体" w:cs="宋体"/>
                <w:b/>
                <w:szCs w:val="24"/>
              </w:rPr>
            </w:pPr>
          </w:p>
        </w:tc>
      </w:tr>
      <w:tr w:rsidR="00074F04">
        <w:trPr>
          <w:trHeight w:val="625"/>
        </w:trPr>
        <w:tc>
          <w:tcPr>
            <w:tcW w:w="2006" w:type="dxa"/>
            <w:vAlign w:val="center"/>
          </w:tcPr>
          <w:p w:rsidR="00074F04" w:rsidRDefault="00BA5F54">
            <w:pPr>
              <w:spacing w:line="400" w:lineRule="exact"/>
              <w:ind w:rightChars="69" w:right="174" w:firstLineChars="115" w:firstLine="291"/>
              <w:jc w:val="distribute"/>
              <w:rPr>
                <w:rFonts w:ascii="宋体" w:hAnsi="宋体" w:cs="宋体"/>
                <w:b/>
                <w:szCs w:val="24"/>
              </w:rPr>
            </w:pPr>
            <w:r>
              <w:rPr>
                <w:rFonts w:ascii="宋体" w:hAnsi="宋体" w:cs="宋体" w:hint="eastAsia"/>
                <w:b/>
                <w:szCs w:val="24"/>
              </w:rPr>
              <w:t>项目号</w:t>
            </w:r>
          </w:p>
        </w:tc>
        <w:tc>
          <w:tcPr>
            <w:tcW w:w="2490" w:type="dxa"/>
            <w:vAlign w:val="center"/>
          </w:tcPr>
          <w:p w:rsidR="00074F04" w:rsidRDefault="00074F04">
            <w:pPr>
              <w:spacing w:line="400" w:lineRule="exact"/>
              <w:jc w:val="center"/>
              <w:rPr>
                <w:rFonts w:ascii="宋体" w:hAnsi="宋体" w:cs="宋体"/>
                <w:b/>
                <w:szCs w:val="24"/>
              </w:rPr>
            </w:pPr>
          </w:p>
        </w:tc>
        <w:tc>
          <w:tcPr>
            <w:tcW w:w="1521" w:type="dxa"/>
            <w:vAlign w:val="center"/>
          </w:tcPr>
          <w:p w:rsidR="00074F04" w:rsidRDefault="00BA5F54">
            <w:pPr>
              <w:spacing w:line="400" w:lineRule="exact"/>
              <w:jc w:val="center"/>
              <w:rPr>
                <w:rFonts w:ascii="宋体" w:hAnsi="宋体" w:cs="宋体"/>
                <w:b/>
                <w:szCs w:val="24"/>
              </w:rPr>
            </w:pPr>
            <w:r>
              <w:rPr>
                <w:rFonts w:ascii="宋体" w:hAnsi="宋体" w:cs="宋体" w:hint="eastAsia"/>
                <w:b/>
                <w:szCs w:val="24"/>
              </w:rPr>
              <w:t>合同金额</w:t>
            </w:r>
          </w:p>
        </w:tc>
        <w:tc>
          <w:tcPr>
            <w:tcW w:w="2696" w:type="dxa"/>
            <w:vAlign w:val="center"/>
          </w:tcPr>
          <w:p w:rsidR="00074F04" w:rsidRDefault="00074F04">
            <w:pPr>
              <w:spacing w:line="400" w:lineRule="exact"/>
              <w:jc w:val="center"/>
              <w:rPr>
                <w:rFonts w:ascii="宋体" w:hAnsi="宋体" w:cs="宋体"/>
                <w:b/>
                <w:szCs w:val="24"/>
              </w:rPr>
            </w:pPr>
          </w:p>
        </w:tc>
      </w:tr>
    </w:tbl>
    <w:p w:rsidR="00074F04" w:rsidRDefault="00074F04">
      <w:pPr>
        <w:spacing w:line="400" w:lineRule="exact"/>
        <w:rPr>
          <w:rFonts w:ascii="宋体" w:hAnsi="宋体" w:cs="宋体"/>
          <w:szCs w:val="24"/>
        </w:rPr>
        <w:sectPr w:rsidR="00074F04">
          <w:headerReference w:type="default" r:id="rId16"/>
          <w:footerReference w:type="default" r:id="rId17"/>
          <w:pgSz w:w="11907" w:h="16840"/>
          <w:pgMar w:top="1418" w:right="1418" w:bottom="1418" w:left="1418" w:header="964" w:footer="992" w:gutter="0"/>
          <w:cols w:space="720"/>
          <w:docGrid w:type="linesAndChars" w:linePitch="380" w:charSpace="-5735"/>
        </w:sectPr>
      </w:pPr>
    </w:p>
    <w:p w:rsidR="00074F04" w:rsidRDefault="0074614A">
      <w:pPr>
        <w:jc w:val="left"/>
        <w:rPr>
          <w:rFonts w:ascii="宋体" w:hAnsi="宋体" w:cs="宋体"/>
          <w:sz w:val="21"/>
          <w:szCs w:val="21"/>
        </w:rPr>
      </w:pPr>
      <w:r>
        <w:rPr>
          <w:rFonts w:ascii="宋体" w:hAnsi="宋体" w:cs="宋体" w:hint="eastAsia"/>
          <w:b/>
        </w:rPr>
        <w:lastRenderedPageBreak/>
        <w:t>三</w:t>
      </w:r>
      <w:r w:rsidR="00BA5F54">
        <w:rPr>
          <w:rFonts w:ascii="宋体" w:hAnsi="宋体" w:cs="宋体" w:hint="eastAsia"/>
          <w:b/>
        </w:rPr>
        <w:t>、履约保证金支付申请表格式</w:t>
      </w:r>
    </w:p>
    <w:p w:rsidR="00074F04" w:rsidRDefault="00BA5F54">
      <w:pPr>
        <w:jc w:val="center"/>
        <w:rPr>
          <w:rFonts w:ascii="宋体" w:hAnsi="宋体" w:cs="宋体"/>
          <w:b/>
        </w:rPr>
      </w:pPr>
      <w:r>
        <w:rPr>
          <w:rFonts w:ascii="宋体" w:hAnsi="宋体" w:cs="宋体" w:hint="eastAsia"/>
          <w:b/>
        </w:rPr>
        <w:t>重庆邮电大学履约保证金支付申请表</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2234"/>
        <w:gridCol w:w="7051"/>
      </w:tblGrid>
      <w:tr w:rsidR="00074F04">
        <w:trPr>
          <w:trHeight w:val="567"/>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申请单位名称</w:t>
            </w:r>
          </w:p>
        </w:tc>
        <w:tc>
          <w:tcPr>
            <w:tcW w:w="7051" w:type="dxa"/>
            <w:vAlign w:val="center"/>
          </w:tcPr>
          <w:p w:rsidR="00074F04" w:rsidRDefault="00074F04">
            <w:pPr>
              <w:jc w:val="center"/>
              <w:rPr>
                <w:rFonts w:ascii="宋体" w:hAnsi="宋体" w:cs="宋体"/>
                <w:szCs w:val="21"/>
              </w:rPr>
            </w:pPr>
          </w:p>
        </w:tc>
      </w:tr>
      <w:tr w:rsidR="00074F04">
        <w:trPr>
          <w:trHeight w:val="2268"/>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收款理由（含招标项目、合同、履约情况、履约金额等相关信息）</w:t>
            </w:r>
          </w:p>
        </w:tc>
        <w:tc>
          <w:tcPr>
            <w:tcW w:w="7051" w:type="dxa"/>
            <w:vAlign w:val="center"/>
          </w:tcPr>
          <w:p w:rsidR="00074F04" w:rsidRDefault="00074F04">
            <w:pPr>
              <w:jc w:val="center"/>
              <w:rPr>
                <w:rFonts w:ascii="宋体" w:hAnsi="宋体" w:cs="宋体"/>
                <w:szCs w:val="21"/>
              </w:rPr>
            </w:pPr>
          </w:p>
        </w:tc>
      </w:tr>
      <w:tr w:rsidR="00074F04">
        <w:trPr>
          <w:trHeight w:val="567"/>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收款单位开户行名称</w:t>
            </w:r>
          </w:p>
        </w:tc>
        <w:tc>
          <w:tcPr>
            <w:tcW w:w="7051" w:type="dxa"/>
            <w:vAlign w:val="center"/>
          </w:tcPr>
          <w:p w:rsidR="00074F04" w:rsidRDefault="00074F04">
            <w:pPr>
              <w:jc w:val="center"/>
              <w:rPr>
                <w:rFonts w:ascii="宋体" w:hAnsi="宋体" w:cs="宋体"/>
                <w:szCs w:val="21"/>
              </w:rPr>
            </w:pPr>
          </w:p>
        </w:tc>
      </w:tr>
      <w:tr w:rsidR="00074F04">
        <w:trPr>
          <w:trHeight w:val="567"/>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收款单位开户行</w:t>
            </w:r>
          </w:p>
          <w:p w:rsidR="00074F04" w:rsidRDefault="00BA5F54">
            <w:pPr>
              <w:jc w:val="center"/>
              <w:rPr>
                <w:rFonts w:ascii="宋体" w:hAnsi="宋体" w:cs="宋体"/>
                <w:szCs w:val="21"/>
              </w:rPr>
            </w:pPr>
            <w:r>
              <w:rPr>
                <w:rFonts w:ascii="宋体" w:hAnsi="宋体" w:cs="宋体" w:hint="eastAsia"/>
                <w:szCs w:val="21"/>
              </w:rPr>
              <w:t>账号</w:t>
            </w:r>
          </w:p>
        </w:tc>
        <w:tc>
          <w:tcPr>
            <w:tcW w:w="7051" w:type="dxa"/>
            <w:vAlign w:val="center"/>
          </w:tcPr>
          <w:p w:rsidR="00074F04" w:rsidRDefault="00074F04">
            <w:pPr>
              <w:jc w:val="center"/>
              <w:rPr>
                <w:rFonts w:ascii="宋体" w:hAnsi="宋体" w:cs="宋体"/>
                <w:szCs w:val="21"/>
              </w:rPr>
            </w:pPr>
          </w:p>
        </w:tc>
      </w:tr>
      <w:tr w:rsidR="00074F04">
        <w:trPr>
          <w:trHeight w:val="1701"/>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收款单位负责人签字（盖公章）</w:t>
            </w:r>
          </w:p>
        </w:tc>
        <w:tc>
          <w:tcPr>
            <w:tcW w:w="7051" w:type="dxa"/>
            <w:vAlign w:val="center"/>
          </w:tcPr>
          <w:p w:rsidR="00074F04" w:rsidRDefault="00074F04">
            <w:pPr>
              <w:jc w:val="center"/>
              <w:rPr>
                <w:rFonts w:ascii="宋体" w:hAnsi="宋体" w:cs="宋体"/>
                <w:szCs w:val="21"/>
              </w:rPr>
            </w:pPr>
          </w:p>
        </w:tc>
      </w:tr>
      <w:tr w:rsidR="00074F04">
        <w:trPr>
          <w:trHeight w:val="1181"/>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项目负责人对项目运行状况意见</w:t>
            </w:r>
          </w:p>
        </w:tc>
        <w:tc>
          <w:tcPr>
            <w:tcW w:w="7051" w:type="dxa"/>
            <w:vAlign w:val="center"/>
          </w:tcPr>
          <w:p w:rsidR="00074F04" w:rsidRDefault="00074F04">
            <w:pPr>
              <w:jc w:val="center"/>
              <w:rPr>
                <w:rFonts w:ascii="宋体" w:hAnsi="宋体" w:cs="宋体"/>
                <w:szCs w:val="21"/>
              </w:rPr>
            </w:pPr>
          </w:p>
        </w:tc>
      </w:tr>
      <w:tr w:rsidR="00074F04">
        <w:trPr>
          <w:trHeight w:val="1397"/>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项目使用单位领导意见（盖公章）</w:t>
            </w:r>
          </w:p>
        </w:tc>
        <w:tc>
          <w:tcPr>
            <w:tcW w:w="7051" w:type="dxa"/>
            <w:vAlign w:val="center"/>
          </w:tcPr>
          <w:p w:rsidR="00074F04" w:rsidRDefault="00074F04">
            <w:pPr>
              <w:jc w:val="center"/>
              <w:rPr>
                <w:rFonts w:ascii="宋体" w:hAnsi="宋体" w:cs="宋体"/>
                <w:szCs w:val="21"/>
              </w:rPr>
            </w:pPr>
          </w:p>
        </w:tc>
      </w:tr>
      <w:tr w:rsidR="00074F04">
        <w:trPr>
          <w:trHeight w:val="1417"/>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采购中心经办人意见</w:t>
            </w:r>
          </w:p>
        </w:tc>
        <w:tc>
          <w:tcPr>
            <w:tcW w:w="7051" w:type="dxa"/>
            <w:vAlign w:val="center"/>
          </w:tcPr>
          <w:p w:rsidR="00074F04" w:rsidRDefault="00074F04">
            <w:pPr>
              <w:jc w:val="center"/>
              <w:rPr>
                <w:rFonts w:ascii="宋体" w:hAnsi="宋体" w:cs="宋体"/>
                <w:szCs w:val="21"/>
              </w:rPr>
            </w:pPr>
          </w:p>
        </w:tc>
      </w:tr>
      <w:tr w:rsidR="00074F04">
        <w:trPr>
          <w:trHeight w:val="1701"/>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采购中心领导意见（盖公章）</w:t>
            </w:r>
          </w:p>
        </w:tc>
        <w:tc>
          <w:tcPr>
            <w:tcW w:w="7051" w:type="dxa"/>
            <w:vAlign w:val="center"/>
          </w:tcPr>
          <w:p w:rsidR="00074F04" w:rsidRDefault="00074F04">
            <w:pPr>
              <w:jc w:val="center"/>
              <w:rPr>
                <w:rFonts w:ascii="宋体" w:hAnsi="宋体" w:cs="宋体"/>
                <w:szCs w:val="21"/>
              </w:rPr>
            </w:pPr>
          </w:p>
        </w:tc>
      </w:tr>
      <w:tr w:rsidR="00074F04">
        <w:trPr>
          <w:trHeight w:val="423"/>
          <w:jc w:val="center"/>
        </w:trPr>
        <w:tc>
          <w:tcPr>
            <w:tcW w:w="2234" w:type="dxa"/>
            <w:vAlign w:val="center"/>
          </w:tcPr>
          <w:p w:rsidR="00074F04" w:rsidRDefault="00BA5F54">
            <w:pPr>
              <w:jc w:val="center"/>
              <w:rPr>
                <w:rFonts w:ascii="宋体" w:hAnsi="宋体" w:cs="宋体"/>
                <w:szCs w:val="21"/>
              </w:rPr>
            </w:pPr>
            <w:r>
              <w:rPr>
                <w:rFonts w:ascii="宋体" w:hAnsi="宋体" w:cs="宋体" w:hint="eastAsia"/>
                <w:szCs w:val="21"/>
              </w:rPr>
              <w:t>备注</w:t>
            </w:r>
          </w:p>
        </w:tc>
        <w:tc>
          <w:tcPr>
            <w:tcW w:w="7051" w:type="dxa"/>
            <w:vAlign w:val="center"/>
          </w:tcPr>
          <w:p w:rsidR="00074F04" w:rsidRDefault="00074F04">
            <w:pPr>
              <w:jc w:val="center"/>
              <w:rPr>
                <w:rFonts w:ascii="宋体" w:hAnsi="宋体" w:cs="宋体"/>
                <w:szCs w:val="21"/>
              </w:rPr>
            </w:pPr>
          </w:p>
        </w:tc>
      </w:tr>
    </w:tbl>
    <w:p w:rsidR="00074F04" w:rsidRDefault="00074F04">
      <w:pPr>
        <w:pStyle w:val="2"/>
        <w:jc w:val="center"/>
        <w:rPr>
          <w:sz w:val="36"/>
          <w:szCs w:val="30"/>
        </w:rPr>
        <w:sectPr w:rsidR="00074F04">
          <w:pgSz w:w="11907" w:h="16840"/>
          <w:pgMar w:top="1134" w:right="1191" w:bottom="1134" w:left="1304" w:header="851" w:footer="992" w:gutter="0"/>
          <w:pgNumType w:fmt="numberInDash"/>
          <w:cols w:space="720"/>
          <w:docGrid w:linePitch="380" w:charSpace="-5735"/>
        </w:sectPr>
      </w:pPr>
      <w:bookmarkStart w:id="112" w:name="_Hlt41879464"/>
      <w:bookmarkEnd w:id="112"/>
    </w:p>
    <w:p w:rsidR="00074F04" w:rsidRDefault="00BA5F54">
      <w:pPr>
        <w:pStyle w:val="2"/>
        <w:jc w:val="center"/>
        <w:rPr>
          <w:b/>
          <w:sz w:val="36"/>
          <w:szCs w:val="30"/>
        </w:rPr>
      </w:pPr>
      <w:bookmarkStart w:id="113" w:name="_Toc90911127"/>
      <w:r>
        <w:rPr>
          <w:rFonts w:hint="eastAsia"/>
          <w:b/>
          <w:sz w:val="36"/>
          <w:szCs w:val="30"/>
        </w:rPr>
        <w:lastRenderedPageBreak/>
        <w:t>第七篇  响应文件格式要求</w:t>
      </w:r>
      <w:bookmarkEnd w:id="113"/>
    </w:p>
    <w:p w:rsidR="00074F04" w:rsidRDefault="00BA5F54">
      <w:pPr>
        <w:ind w:rightChars="-41" w:right="-115"/>
        <w:rPr>
          <w:rFonts w:ascii="宋体" w:hAnsi="宋体" w:cs="宋体"/>
          <w:b/>
          <w:sz w:val="36"/>
          <w:szCs w:val="36"/>
        </w:rPr>
      </w:pPr>
      <w:r>
        <w:rPr>
          <w:rFonts w:ascii="宋体" w:hAnsi="宋体" w:cs="宋体" w:hint="eastAsia"/>
          <w:b/>
          <w:sz w:val="36"/>
          <w:szCs w:val="36"/>
        </w:rPr>
        <w:t>采购项目编号：                    [正(副本)本]</w:t>
      </w:r>
    </w:p>
    <w:p w:rsidR="00074F04" w:rsidRDefault="00074F04">
      <w:pPr>
        <w:ind w:rightChars="-41" w:right="-115"/>
        <w:rPr>
          <w:rFonts w:ascii="宋体" w:hAnsi="宋体" w:cs="宋体"/>
          <w:b/>
          <w:sz w:val="36"/>
          <w:szCs w:val="36"/>
        </w:rPr>
      </w:pPr>
    </w:p>
    <w:p w:rsidR="00074F04" w:rsidRDefault="00BA5F54">
      <w:pPr>
        <w:pStyle w:val="ab"/>
        <w:spacing w:line="360" w:lineRule="auto"/>
        <w:ind w:left="0" w:firstLineChars="193" w:firstLine="698"/>
        <w:jc w:val="left"/>
        <w:outlineLvl w:val="0"/>
        <w:rPr>
          <w:rFonts w:ascii="宋体" w:hAnsi="宋体" w:cs="宋体"/>
          <w:sz w:val="32"/>
          <w:szCs w:val="32"/>
        </w:rPr>
      </w:pPr>
      <w:r>
        <w:rPr>
          <w:rFonts w:ascii="宋体" w:hAnsi="宋体" w:cs="宋体" w:hint="eastAsia"/>
          <w:b/>
          <w:sz w:val="36"/>
          <w:szCs w:val="36"/>
        </w:rPr>
        <w:t>项目名称：</w:t>
      </w:r>
      <w:r>
        <w:rPr>
          <w:rFonts w:ascii="宋体" w:hAnsi="宋体" w:cs="宋体" w:hint="eastAsia"/>
          <w:sz w:val="32"/>
          <w:szCs w:val="32"/>
        </w:rPr>
        <w:t>重庆邮电大学食堂</w:t>
      </w:r>
      <w:r>
        <w:rPr>
          <w:rFonts w:ascii="宋体" w:hAnsi="宋体" w:cs="宋体" w:hint="eastAsia"/>
          <w:sz w:val="32"/>
          <w:szCs w:val="32"/>
          <w:shd w:val="clear" w:color="auto" w:fill="FFFFFF"/>
        </w:rPr>
        <w:t>原材料（干副食品牛肉家禽）采购 </w:t>
      </w:r>
      <w:r>
        <w:rPr>
          <w:rFonts w:ascii="宋体" w:hAnsi="宋体" w:cs="宋体" w:hint="eastAsia"/>
          <w:color w:val="222222"/>
          <w:sz w:val="32"/>
          <w:szCs w:val="32"/>
          <w:shd w:val="clear" w:color="auto" w:fill="FFFFFF"/>
        </w:rPr>
        <w:t> </w:t>
      </w:r>
    </w:p>
    <w:p w:rsidR="00074F04" w:rsidRDefault="00074F04">
      <w:pPr>
        <w:pStyle w:val="ab"/>
        <w:spacing w:line="500" w:lineRule="exact"/>
        <w:ind w:left="0" w:firstLine="160"/>
        <w:jc w:val="center"/>
        <w:outlineLvl w:val="0"/>
        <w:rPr>
          <w:rFonts w:ascii="宋体" w:hAnsi="宋体" w:cs="宋体"/>
          <w:sz w:val="32"/>
          <w:szCs w:val="32"/>
        </w:rPr>
      </w:pPr>
    </w:p>
    <w:p w:rsidR="00074F04" w:rsidRDefault="00BA5F54">
      <w:pPr>
        <w:jc w:val="center"/>
        <w:outlineLvl w:val="0"/>
        <w:rPr>
          <w:rFonts w:ascii="宋体" w:hAnsi="宋体" w:cs="宋体"/>
          <w:snapToGrid w:val="0"/>
          <w:sz w:val="100"/>
          <w:szCs w:val="100"/>
        </w:rPr>
      </w:pPr>
      <w:r>
        <w:rPr>
          <w:rFonts w:ascii="宋体" w:hAnsi="宋体" w:cs="宋体" w:hint="eastAsia"/>
          <w:snapToGrid w:val="0"/>
          <w:sz w:val="100"/>
          <w:szCs w:val="100"/>
        </w:rPr>
        <w:t>公开招标</w:t>
      </w:r>
    </w:p>
    <w:p w:rsidR="00074F04" w:rsidRDefault="00BA5F54">
      <w:pPr>
        <w:jc w:val="center"/>
        <w:outlineLvl w:val="0"/>
        <w:rPr>
          <w:rFonts w:ascii="宋体" w:hAnsi="宋体" w:cs="宋体"/>
          <w:snapToGrid w:val="0"/>
          <w:sz w:val="100"/>
          <w:szCs w:val="100"/>
        </w:rPr>
      </w:pPr>
      <w:r>
        <w:rPr>
          <w:rFonts w:ascii="宋体" w:hAnsi="宋体" w:cs="宋体" w:hint="eastAsia"/>
          <w:snapToGrid w:val="0"/>
          <w:sz w:val="100"/>
          <w:szCs w:val="100"/>
        </w:rPr>
        <w:t>响应文件</w:t>
      </w:r>
    </w:p>
    <w:p w:rsidR="00074F04" w:rsidRDefault="00074F04">
      <w:pPr>
        <w:pStyle w:val="ab"/>
        <w:spacing w:line="500" w:lineRule="exact"/>
        <w:ind w:left="560"/>
        <w:rPr>
          <w:rFonts w:ascii="宋体" w:hAnsi="宋体" w:cs="宋体"/>
          <w:sz w:val="32"/>
        </w:rPr>
      </w:pPr>
    </w:p>
    <w:p w:rsidR="00074F04" w:rsidRDefault="00074F04">
      <w:pPr>
        <w:pStyle w:val="ab"/>
        <w:spacing w:line="500" w:lineRule="exact"/>
        <w:ind w:left="560"/>
        <w:rPr>
          <w:rFonts w:ascii="宋体" w:hAnsi="宋体" w:cs="宋体"/>
          <w:sz w:val="32"/>
        </w:rPr>
      </w:pPr>
    </w:p>
    <w:p w:rsidR="00074F04" w:rsidRDefault="00074F04">
      <w:pPr>
        <w:pStyle w:val="ab"/>
        <w:spacing w:line="500" w:lineRule="exact"/>
        <w:ind w:left="560"/>
        <w:rPr>
          <w:rFonts w:ascii="宋体" w:hAnsi="宋体" w:cs="宋体"/>
          <w:sz w:val="32"/>
        </w:rPr>
      </w:pPr>
    </w:p>
    <w:p w:rsidR="00074F04" w:rsidRDefault="00074F04">
      <w:pPr>
        <w:pStyle w:val="ab"/>
        <w:spacing w:line="500" w:lineRule="exact"/>
        <w:ind w:left="0"/>
        <w:rPr>
          <w:rFonts w:ascii="宋体" w:hAnsi="宋体" w:cs="宋体"/>
          <w:sz w:val="32"/>
        </w:rPr>
      </w:pPr>
    </w:p>
    <w:p w:rsidR="00074F04" w:rsidRDefault="00074F04">
      <w:pPr>
        <w:spacing w:line="360" w:lineRule="auto"/>
        <w:ind w:firstLineChars="500" w:firstLine="1807"/>
        <w:outlineLvl w:val="0"/>
        <w:rPr>
          <w:rFonts w:ascii="宋体" w:hAnsi="宋体" w:cs="宋体"/>
          <w:b/>
          <w:sz w:val="36"/>
          <w:szCs w:val="36"/>
        </w:rPr>
      </w:pPr>
    </w:p>
    <w:p w:rsidR="00074F04" w:rsidRDefault="00BA5F54">
      <w:pPr>
        <w:tabs>
          <w:tab w:val="left" w:pos="6080"/>
          <w:tab w:val="left" w:pos="6640"/>
        </w:tabs>
        <w:adjustRightInd w:val="0"/>
        <w:snapToGrid w:val="0"/>
        <w:spacing w:line="360" w:lineRule="auto"/>
        <w:jc w:val="center"/>
        <w:rPr>
          <w:rFonts w:ascii="宋体" w:hAnsi="宋体" w:cs="宋体"/>
          <w:b/>
          <w:bCs/>
          <w:w w:val="99"/>
          <w:sz w:val="32"/>
          <w:szCs w:val="32"/>
        </w:rPr>
      </w:pPr>
      <w:r>
        <w:rPr>
          <w:rFonts w:ascii="宋体" w:hAnsi="宋体" w:cs="宋体" w:hint="eastAsia"/>
          <w:b/>
          <w:bCs/>
          <w:w w:val="99"/>
          <w:sz w:val="32"/>
          <w:szCs w:val="32"/>
        </w:rPr>
        <w:t>竞标人</w:t>
      </w:r>
      <w:r>
        <w:rPr>
          <w:rFonts w:ascii="宋体" w:hAnsi="宋体" w:cs="宋体" w:hint="eastAsia"/>
          <w:b/>
          <w:bCs/>
          <w:spacing w:val="1"/>
          <w:w w:val="99"/>
          <w:sz w:val="32"/>
          <w:szCs w:val="32"/>
        </w:rPr>
        <w:t>：</w:t>
      </w:r>
      <w:r>
        <w:rPr>
          <w:rFonts w:ascii="宋体" w:hAnsi="宋体" w:cs="宋体" w:hint="eastAsia"/>
          <w:b/>
          <w:bCs/>
          <w:w w:val="99"/>
          <w:sz w:val="32"/>
          <w:szCs w:val="32"/>
        </w:rPr>
        <w:t>（盖单位章）</w:t>
      </w:r>
    </w:p>
    <w:p w:rsidR="00074F04" w:rsidRDefault="00074F04">
      <w:pPr>
        <w:tabs>
          <w:tab w:val="left" w:pos="6080"/>
          <w:tab w:val="left" w:pos="6640"/>
        </w:tabs>
        <w:adjustRightInd w:val="0"/>
        <w:snapToGrid w:val="0"/>
        <w:spacing w:line="360" w:lineRule="auto"/>
        <w:jc w:val="center"/>
        <w:rPr>
          <w:rFonts w:ascii="宋体" w:hAnsi="宋体" w:cs="宋体"/>
          <w:b/>
          <w:bCs/>
          <w:w w:val="99"/>
          <w:sz w:val="32"/>
          <w:szCs w:val="32"/>
        </w:rPr>
      </w:pPr>
    </w:p>
    <w:p w:rsidR="00074F04" w:rsidRDefault="00BA5F54">
      <w:pPr>
        <w:tabs>
          <w:tab w:val="left" w:pos="6080"/>
          <w:tab w:val="left" w:pos="6640"/>
        </w:tabs>
        <w:adjustRightInd w:val="0"/>
        <w:snapToGrid w:val="0"/>
        <w:spacing w:line="360" w:lineRule="auto"/>
        <w:jc w:val="center"/>
        <w:rPr>
          <w:rFonts w:ascii="宋体" w:hAnsi="宋体" w:cs="宋体"/>
          <w:b/>
          <w:bCs/>
          <w:w w:val="99"/>
          <w:sz w:val="32"/>
          <w:szCs w:val="32"/>
        </w:rPr>
      </w:pPr>
      <w:r>
        <w:rPr>
          <w:rFonts w:ascii="宋体" w:hAnsi="宋体" w:cs="宋体" w:hint="eastAsia"/>
          <w:b/>
          <w:bCs/>
          <w:w w:val="99"/>
          <w:sz w:val="32"/>
          <w:szCs w:val="32"/>
        </w:rPr>
        <w:t>法定代表人或其委托代理人：（签字）</w:t>
      </w:r>
    </w:p>
    <w:p w:rsidR="00074F04" w:rsidRDefault="00074F04">
      <w:pPr>
        <w:tabs>
          <w:tab w:val="left" w:pos="6080"/>
          <w:tab w:val="left" w:pos="6640"/>
        </w:tabs>
        <w:adjustRightInd w:val="0"/>
        <w:snapToGrid w:val="0"/>
        <w:spacing w:line="360" w:lineRule="auto"/>
        <w:jc w:val="center"/>
        <w:rPr>
          <w:rFonts w:ascii="宋体" w:hAnsi="宋体" w:cs="宋体"/>
          <w:b/>
          <w:bCs/>
        </w:rPr>
      </w:pPr>
    </w:p>
    <w:p w:rsidR="00074F04" w:rsidRDefault="00BA5F54">
      <w:pPr>
        <w:snapToGrid w:val="0"/>
        <w:spacing w:line="500" w:lineRule="exact"/>
        <w:jc w:val="center"/>
        <w:rPr>
          <w:rFonts w:ascii="宋体" w:hAnsi="宋体" w:cs="宋体"/>
          <w:b/>
          <w:sz w:val="32"/>
          <w:szCs w:val="32"/>
        </w:rPr>
      </w:pPr>
      <w:r>
        <w:rPr>
          <w:rFonts w:ascii="宋体" w:hAnsi="宋体" w:cs="宋体" w:hint="eastAsia"/>
          <w:b/>
          <w:sz w:val="32"/>
          <w:szCs w:val="32"/>
        </w:rPr>
        <w:t>年月日</w:t>
      </w:r>
    </w:p>
    <w:p w:rsidR="00074F04" w:rsidRDefault="00074F04">
      <w:pPr>
        <w:snapToGrid w:val="0"/>
        <w:spacing w:line="500" w:lineRule="exact"/>
        <w:jc w:val="center"/>
        <w:rPr>
          <w:rFonts w:ascii="宋体" w:hAnsi="宋体" w:cs="宋体"/>
          <w:b/>
          <w:sz w:val="32"/>
          <w:szCs w:val="32"/>
        </w:rPr>
      </w:pPr>
    </w:p>
    <w:p w:rsidR="00074F04" w:rsidRDefault="00BA5F54">
      <w:pPr>
        <w:rPr>
          <w:rFonts w:ascii="宋体" w:hAnsi="宋体" w:cs="宋体"/>
        </w:rPr>
      </w:pPr>
      <w:r>
        <w:rPr>
          <w:rFonts w:ascii="宋体" w:hAnsi="宋体" w:cs="宋体" w:hint="eastAsia"/>
        </w:rPr>
        <w:t>联系人姓名：            联系人手机：        单位电话：</w:t>
      </w:r>
    </w:p>
    <w:p w:rsidR="00074F04" w:rsidRDefault="00BA5F54">
      <w:pPr>
        <w:rPr>
          <w:rFonts w:ascii="宋体" w:hAnsi="宋体" w:cs="宋体"/>
        </w:rPr>
      </w:pPr>
      <w:r>
        <w:rPr>
          <w:rFonts w:ascii="宋体" w:hAnsi="宋体" w:cs="宋体" w:hint="eastAsia"/>
        </w:rPr>
        <w:br w:type="page"/>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一、经济部分</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（一）</w:t>
      </w:r>
      <w:r w:rsidR="00914C44" w:rsidRPr="00914C44">
        <w:rPr>
          <w:rFonts w:ascii="宋体" w:hAnsi="宋体" w:cs="宋体" w:hint="eastAsia"/>
          <w:sz w:val="24"/>
          <w:szCs w:val="24"/>
        </w:rPr>
        <w:t>开标一览表</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（二）</w:t>
      </w:r>
      <w:r w:rsidR="00914C44" w:rsidRPr="00914C44">
        <w:rPr>
          <w:rFonts w:ascii="宋体" w:hAnsi="宋体" w:cs="宋体" w:hint="eastAsia"/>
          <w:sz w:val="24"/>
          <w:szCs w:val="24"/>
        </w:rPr>
        <w:t>分项报价明细表</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二、技术部分</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（一）技术应答</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（二）技术响应偏离表</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三、服务部分</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（一）服务要求响应情况：交货时间、质量保证期、售后服务条款等。</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（二）服务响应偏离表</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（三）其它优惠承诺</w:t>
      </w:r>
    </w:p>
    <w:p w:rsidR="00074F04" w:rsidRDefault="00BA5F54">
      <w:pPr>
        <w:spacing w:line="440" w:lineRule="exact"/>
        <w:ind w:firstLineChars="200" w:firstLine="480"/>
        <w:rPr>
          <w:rFonts w:ascii="宋体" w:hAnsi="宋体" w:cs="宋体"/>
          <w:sz w:val="24"/>
          <w:szCs w:val="24"/>
        </w:rPr>
      </w:pPr>
      <w:r>
        <w:rPr>
          <w:rFonts w:ascii="宋体" w:hAnsi="宋体" w:cs="宋体" w:hint="eastAsia"/>
          <w:sz w:val="24"/>
          <w:szCs w:val="24"/>
        </w:rPr>
        <w:t>四、资格条件及其他</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（一）营业执照（副本）或事业单位法人证书（副本）复印件</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（二）组织机构代码证复印件</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（三）法定代表人身份证明书（格式）</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（四）法定代表人授权委托书（格式）</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（五）上一年度财务状况报告（表）复印件，本年度新成立的公司提供提交响应文件截止时间前一个月的财务状况报告（表）复印件</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（六）书面声明（格式）</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（七）税务登记证（副本）复印件和社会保险缴纳证明材料</w:t>
      </w:r>
    </w:p>
    <w:p w:rsidR="00074F04" w:rsidRDefault="00BA5F54">
      <w:pPr>
        <w:snapToGrid w:val="0"/>
        <w:spacing w:line="400" w:lineRule="exact"/>
        <w:ind w:firstLineChars="200" w:firstLine="480"/>
        <w:rPr>
          <w:rFonts w:ascii="宋体" w:hAnsi="宋体" w:cs="宋体"/>
          <w:sz w:val="24"/>
          <w:szCs w:val="24"/>
        </w:rPr>
      </w:pPr>
      <w:r>
        <w:rPr>
          <w:rFonts w:ascii="宋体" w:hAnsi="宋体" w:cs="宋体" w:hint="eastAsia"/>
          <w:sz w:val="24"/>
          <w:szCs w:val="24"/>
        </w:rPr>
        <w:t>（八）特定资格条件证书或证明文件</w:t>
      </w:r>
    </w:p>
    <w:p w:rsidR="00074F04" w:rsidRDefault="00914C44">
      <w:pPr>
        <w:spacing w:line="440" w:lineRule="exact"/>
        <w:ind w:firstLineChars="200" w:firstLine="560"/>
        <w:rPr>
          <w:rFonts w:ascii="宋体" w:hAnsi="宋体" w:cs="宋体"/>
          <w:sz w:val="24"/>
          <w:szCs w:val="24"/>
        </w:rPr>
      </w:pPr>
      <w:r>
        <w:t>说明：供应商按</w:t>
      </w:r>
      <w:r>
        <w:t>“</w:t>
      </w:r>
      <w:r>
        <w:t>多证合一</w:t>
      </w:r>
      <w:r>
        <w:t>”</w:t>
      </w:r>
      <w:r>
        <w:t>登记制度办理营业执照的，税务登记证（副本）和社会保险登记证以投标人所提供的营业执照（副本）复印件为准</w:t>
      </w:r>
      <w:r>
        <w:br/>
      </w:r>
      <w:r>
        <w:t>五、其他应提供的资料</w:t>
      </w:r>
      <w:r>
        <w:br/>
      </w:r>
      <w:r>
        <w:t>（一）联合体共同联合协议（如果有）</w:t>
      </w:r>
      <w:r>
        <w:br/>
      </w:r>
      <w:r>
        <w:t>（二）其他资料</w:t>
      </w:r>
      <w:r>
        <w:br/>
        <w:t>1.</w:t>
      </w:r>
      <w:r>
        <w:t>其他与项目有关的资料</w:t>
      </w:r>
    </w:p>
    <w:p w:rsidR="00074F04" w:rsidRDefault="00074F04">
      <w:pPr>
        <w:snapToGrid w:val="0"/>
        <w:spacing w:line="360" w:lineRule="auto"/>
        <w:rPr>
          <w:rFonts w:ascii="宋体" w:hAnsi="宋体" w:cs="宋体"/>
          <w:sz w:val="24"/>
          <w:szCs w:val="24"/>
          <w:bdr w:val="single" w:sz="4" w:space="0" w:color="auto"/>
        </w:rPr>
        <w:sectPr w:rsidR="00074F04">
          <w:pgSz w:w="11907" w:h="16840"/>
          <w:pgMar w:top="1440" w:right="1800" w:bottom="1440" w:left="1800" w:header="851" w:footer="992" w:gutter="0"/>
          <w:cols w:space="720"/>
          <w:docGrid w:linePitch="380" w:charSpace="-5735"/>
        </w:sectPr>
      </w:pPr>
    </w:p>
    <w:p w:rsidR="00074F04" w:rsidRDefault="00BA5F54">
      <w:pPr>
        <w:pStyle w:val="3"/>
        <w:spacing w:before="0" w:after="0" w:line="360" w:lineRule="auto"/>
        <w:rPr>
          <w:rFonts w:ascii="宋体" w:hAnsi="宋体" w:cs="宋体"/>
          <w:sz w:val="24"/>
          <w:szCs w:val="24"/>
        </w:rPr>
      </w:pPr>
      <w:bookmarkStart w:id="114" w:name="_Toc90911128"/>
      <w:r>
        <w:rPr>
          <w:rFonts w:ascii="宋体" w:hAnsi="宋体" w:cs="宋体" w:hint="eastAsia"/>
          <w:sz w:val="24"/>
          <w:szCs w:val="24"/>
        </w:rPr>
        <w:lastRenderedPageBreak/>
        <w:t>一、经济部分</w:t>
      </w:r>
      <w:bookmarkEnd w:id="114"/>
    </w:p>
    <w:p w:rsidR="00074F04" w:rsidRDefault="00BA5F54">
      <w:pPr>
        <w:snapToGrid w:val="0"/>
        <w:spacing w:line="500" w:lineRule="exact"/>
        <w:jc w:val="center"/>
        <w:rPr>
          <w:rFonts w:ascii="宋体" w:hAnsi="宋体" w:cs="宋体"/>
          <w:szCs w:val="36"/>
        </w:rPr>
      </w:pPr>
      <w:bookmarkStart w:id="115" w:name="_Toc313008357"/>
      <w:bookmarkStart w:id="116" w:name="_Toc342913420"/>
      <w:bookmarkStart w:id="117" w:name="_Toc18441"/>
      <w:bookmarkStart w:id="118" w:name="_Toc313888361"/>
      <w:r>
        <w:rPr>
          <w:rFonts w:ascii="宋体" w:hAnsi="宋体" w:cs="宋体" w:hint="eastAsia"/>
          <w:szCs w:val="36"/>
        </w:rPr>
        <w:t>（一）开标一览表</w:t>
      </w:r>
    </w:p>
    <w:p w:rsidR="00074F04" w:rsidRDefault="00BA5F54">
      <w:pPr>
        <w:spacing w:line="500" w:lineRule="exact"/>
        <w:ind w:firstLineChars="100" w:firstLine="240"/>
        <w:rPr>
          <w:rFonts w:ascii="宋体" w:hAnsi="宋体" w:cs="宋体"/>
          <w:sz w:val="24"/>
        </w:rPr>
      </w:pPr>
      <w:r>
        <w:rPr>
          <w:rFonts w:ascii="宋体" w:hAnsi="宋体" w:cs="宋体" w:hint="eastAsia"/>
          <w:sz w:val="24"/>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0"/>
        <w:gridCol w:w="4760"/>
      </w:tblGrid>
      <w:tr w:rsidR="00074F04">
        <w:trPr>
          <w:cantSplit/>
          <w:trHeight w:val="800"/>
        </w:trPr>
        <w:tc>
          <w:tcPr>
            <w:tcW w:w="1788" w:type="dxa"/>
            <w:vAlign w:val="center"/>
          </w:tcPr>
          <w:p w:rsidR="00074F04" w:rsidRDefault="00BA5F54">
            <w:pPr>
              <w:spacing w:line="500" w:lineRule="exact"/>
              <w:jc w:val="center"/>
              <w:rPr>
                <w:rFonts w:ascii="宋体" w:hAnsi="宋体" w:cs="宋体"/>
                <w:sz w:val="21"/>
              </w:rPr>
            </w:pPr>
            <w:r>
              <w:rPr>
                <w:rFonts w:ascii="宋体" w:hAnsi="宋体" w:cs="宋体" w:hint="eastAsia"/>
                <w:sz w:val="21"/>
              </w:rPr>
              <w:t>投标人名称</w:t>
            </w:r>
          </w:p>
        </w:tc>
        <w:tc>
          <w:tcPr>
            <w:tcW w:w="7840" w:type="dxa"/>
            <w:gridSpan w:val="2"/>
            <w:vAlign w:val="center"/>
          </w:tcPr>
          <w:p w:rsidR="00074F04" w:rsidRDefault="00074F04">
            <w:pPr>
              <w:spacing w:line="500" w:lineRule="exact"/>
              <w:jc w:val="center"/>
              <w:rPr>
                <w:rFonts w:ascii="宋体" w:hAnsi="宋体" w:cs="宋体"/>
                <w:sz w:val="21"/>
              </w:rPr>
            </w:pPr>
          </w:p>
        </w:tc>
      </w:tr>
      <w:tr w:rsidR="00074F04">
        <w:trPr>
          <w:cantSplit/>
          <w:trHeight w:val="619"/>
        </w:trPr>
        <w:tc>
          <w:tcPr>
            <w:tcW w:w="1788" w:type="dxa"/>
            <w:vAlign w:val="center"/>
          </w:tcPr>
          <w:p w:rsidR="00074F04" w:rsidRDefault="00BA5F54">
            <w:pPr>
              <w:spacing w:line="500" w:lineRule="exact"/>
              <w:jc w:val="center"/>
              <w:rPr>
                <w:rFonts w:ascii="宋体" w:hAnsi="宋体" w:cs="宋体"/>
                <w:sz w:val="21"/>
              </w:rPr>
            </w:pPr>
            <w:r>
              <w:rPr>
                <w:rFonts w:ascii="宋体" w:hAnsi="宋体" w:cs="宋体" w:hint="eastAsia"/>
                <w:sz w:val="21"/>
              </w:rPr>
              <w:t>项目号</w:t>
            </w:r>
          </w:p>
        </w:tc>
        <w:tc>
          <w:tcPr>
            <w:tcW w:w="3080" w:type="dxa"/>
            <w:vAlign w:val="center"/>
          </w:tcPr>
          <w:p w:rsidR="00074F04" w:rsidRDefault="00BA5F54">
            <w:pPr>
              <w:spacing w:line="500" w:lineRule="exact"/>
              <w:jc w:val="center"/>
              <w:rPr>
                <w:rFonts w:ascii="宋体" w:hAnsi="宋体" w:cs="宋体"/>
                <w:sz w:val="21"/>
              </w:rPr>
            </w:pPr>
            <w:r>
              <w:rPr>
                <w:rFonts w:ascii="宋体" w:hAnsi="宋体" w:cs="宋体" w:hint="eastAsia"/>
                <w:sz w:val="21"/>
              </w:rPr>
              <w:t>项目名称</w:t>
            </w:r>
          </w:p>
        </w:tc>
        <w:tc>
          <w:tcPr>
            <w:tcW w:w="4760" w:type="dxa"/>
            <w:vAlign w:val="center"/>
          </w:tcPr>
          <w:p w:rsidR="00074F04" w:rsidRDefault="00BA5F54">
            <w:pPr>
              <w:spacing w:line="500" w:lineRule="exact"/>
              <w:jc w:val="center"/>
              <w:rPr>
                <w:rFonts w:ascii="宋体" w:hAnsi="宋体" w:cs="宋体"/>
                <w:sz w:val="21"/>
              </w:rPr>
            </w:pPr>
            <w:r>
              <w:rPr>
                <w:rFonts w:ascii="宋体" w:hAnsi="宋体" w:cs="宋体" w:hint="eastAsia"/>
                <w:sz w:val="21"/>
              </w:rPr>
              <w:t>投标报价（小写）</w:t>
            </w:r>
          </w:p>
        </w:tc>
      </w:tr>
      <w:tr w:rsidR="00074F04">
        <w:trPr>
          <w:cantSplit/>
          <w:trHeight w:val="810"/>
        </w:trPr>
        <w:tc>
          <w:tcPr>
            <w:tcW w:w="1788" w:type="dxa"/>
            <w:tcBorders>
              <w:bottom w:val="single" w:sz="4" w:space="0" w:color="auto"/>
            </w:tcBorders>
            <w:vAlign w:val="center"/>
          </w:tcPr>
          <w:p w:rsidR="00074F04" w:rsidRDefault="00074F04">
            <w:pPr>
              <w:spacing w:line="500" w:lineRule="exact"/>
              <w:jc w:val="center"/>
              <w:rPr>
                <w:rFonts w:ascii="宋体" w:hAnsi="宋体" w:cs="宋体"/>
                <w:sz w:val="21"/>
              </w:rPr>
            </w:pPr>
          </w:p>
        </w:tc>
        <w:tc>
          <w:tcPr>
            <w:tcW w:w="3080" w:type="dxa"/>
            <w:tcBorders>
              <w:bottom w:val="single" w:sz="4" w:space="0" w:color="auto"/>
            </w:tcBorders>
          </w:tcPr>
          <w:p w:rsidR="00074F04" w:rsidRDefault="00074F04">
            <w:pPr>
              <w:spacing w:line="500" w:lineRule="exact"/>
              <w:rPr>
                <w:rFonts w:ascii="宋体" w:hAnsi="宋体" w:cs="宋体"/>
                <w:sz w:val="21"/>
              </w:rPr>
            </w:pPr>
          </w:p>
        </w:tc>
        <w:tc>
          <w:tcPr>
            <w:tcW w:w="4760" w:type="dxa"/>
            <w:tcBorders>
              <w:bottom w:val="single" w:sz="4" w:space="0" w:color="auto"/>
            </w:tcBorders>
          </w:tcPr>
          <w:p w:rsidR="00074F04" w:rsidRDefault="00074F04">
            <w:pPr>
              <w:spacing w:line="500" w:lineRule="exact"/>
              <w:rPr>
                <w:rFonts w:ascii="宋体" w:hAnsi="宋体" w:cs="宋体"/>
                <w:sz w:val="21"/>
              </w:rPr>
            </w:pPr>
          </w:p>
        </w:tc>
      </w:tr>
      <w:tr w:rsidR="00074F04">
        <w:trPr>
          <w:cantSplit/>
          <w:trHeight w:val="738"/>
        </w:trPr>
        <w:tc>
          <w:tcPr>
            <w:tcW w:w="9628" w:type="dxa"/>
            <w:gridSpan w:val="3"/>
            <w:tcBorders>
              <w:bottom w:val="single" w:sz="4" w:space="0" w:color="auto"/>
            </w:tcBorders>
            <w:vAlign w:val="center"/>
          </w:tcPr>
          <w:p w:rsidR="00074F04" w:rsidRDefault="00BA5F54">
            <w:pPr>
              <w:spacing w:line="560" w:lineRule="exact"/>
              <w:rPr>
                <w:rFonts w:ascii="宋体" w:hAnsi="宋体" w:cs="宋体"/>
                <w:sz w:val="21"/>
              </w:rPr>
            </w:pPr>
            <w:r>
              <w:rPr>
                <w:rFonts w:ascii="宋体" w:hAnsi="宋体" w:cs="宋体" w:hint="eastAsia"/>
                <w:sz w:val="21"/>
              </w:rPr>
              <w:t xml:space="preserve">投标报价（大写）：                           </w:t>
            </w:r>
          </w:p>
        </w:tc>
      </w:tr>
      <w:tr w:rsidR="00074F04">
        <w:trPr>
          <w:cantSplit/>
          <w:trHeight w:val="750"/>
        </w:trPr>
        <w:tc>
          <w:tcPr>
            <w:tcW w:w="9628" w:type="dxa"/>
            <w:gridSpan w:val="3"/>
            <w:vAlign w:val="center"/>
          </w:tcPr>
          <w:p w:rsidR="00074F04" w:rsidRDefault="00BA5F54">
            <w:pPr>
              <w:pStyle w:val="ae"/>
              <w:spacing w:line="500" w:lineRule="exact"/>
              <w:rPr>
                <w:rFonts w:ascii="宋体" w:hAnsi="宋体" w:cs="宋体"/>
                <w:sz w:val="21"/>
              </w:rPr>
            </w:pPr>
            <w:r>
              <w:rPr>
                <w:rFonts w:ascii="宋体" w:hAnsi="宋体" w:cs="宋体" w:hint="eastAsia"/>
                <w:sz w:val="21"/>
              </w:rPr>
              <w:t>备注：</w:t>
            </w:r>
          </w:p>
        </w:tc>
      </w:tr>
    </w:tbl>
    <w:p w:rsidR="00074F04" w:rsidRDefault="00074F04">
      <w:pPr>
        <w:pStyle w:val="ae"/>
        <w:spacing w:line="500" w:lineRule="exact"/>
        <w:rPr>
          <w:rFonts w:ascii="宋体" w:hAnsi="宋体" w:cs="宋体"/>
          <w:sz w:val="24"/>
          <w:lang w:val="en-US"/>
        </w:rPr>
      </w:pPr>
    </w:p>
    <w:p w:rsidR="00074F04" w:rsidRDefault="00074F04">
      <w:pPr>
        <w:rPr>
          <w:rFonts w:ascii="宋体" w:hAnsi="宋体" w:cs="宋体"/>
        </w:rPr>
      </w:pPr>
    </w:p>
    <w:p w:rsidR="00074F04" w:rsidRDefault="00074F04">
      <w:pPr>
        <w:pStyle w:val="a0"/>
      </w:pPr>
    </w:p>
    <w:p w:rsidR="00074F04" w:rsidRDefault="00074F04">
      <w:pPr>
        <w:spacing w:line="500" w:lineRule="exact"/>
        <w:rPr>
          <w:rFonts w:ascii="宋体" w:hAnsi="宋体" w:cs="宋体"/>
          <w:sz w:val="24"/>
        </w:rPr>
      </w:pPr>
    </w:p>
    <w:p w:rsidR="00074F04" w:rsidRDefault="00BA5F54">
      <w:pPr>
        <w:spacing w:line="500" w:lineRule="exact"/>
        <w:ind w:firstLineChars="200" w:firstLine="480"/>
        <w:rPr>
          <w:rFonts w:ascii="宋体" w:hAnsi="宋体" w:cs="宋体"/>
          <w:sz w:val="24"/>
        </w:rPr>
      </w:pPr>
      <w:r>
        <w:rPr>
          <w:rFonts w:ascii="宋体" w:hAnsi="宋体" w:cs="宋体" w:hint="eastAsia"/>
          <w:sz w:val="24"/>
        </w:rPr>
        <w:t>投标人：                        法定代表人或法定代表人授权代表：</w:t>
      </w:r>
    </w:p>
    <w:p w:rsidR="00074F04" w:rsidRDefault="00BA5F54">
      <w:pPr>
        <w:spacing w:line="500" w:lineRule="exact"/>
        <w:rPr>
          <w:rFonts w:ascii="宋体" w:hAnsi="宋体" w:cs="宋体"/>
          <w:sz w:val="24"/>
        </w:rPr>
      </w:pPr>
      <w:r>
        <w:rPr>
          <w:rFonts w:ascii="宋体" w:hAnsi="宋体" w:cs="宋体" w:hint="eastAsia"/>
          <w:sz w:val="24"/>
        </w:rPr>
        <w:t xml:space="preserve">  （投标人公章）                               （签字或盖章）</w:t>
      </w:r>
    </w:p>
    <w:p w:rsidR="00074F04" w:rsidRDefault="00074F04">
      <w:pPr>
        <w:spacing w:line="500" w:lineRule="exact"/>
        <w:rPr>
          <w:rFonts w:ascii="宋体" w:hAnsi="宋体" w:cs="宋体"/>
          <w:sz w:val="24"/>
        </w:rPr>
      </w:pPr>
    </w:p>
    <w:p w:rsidR="00074F04" w:rsidRDefault="00074F04">
      <w:pPr>
        <w:spacing w:line="500" w:lineRule="exact"/>
        <w:rPr>
          <w:rFonts w:ascii="宋体" w:hAnsi="宋体" w:cs="宋体"/>
          <w:sz w:val="24"/>
        </w:rPr>
      </w:pPr>
    </w:p>
    <w:p w:rsidR="00074F04" w:rsidRDefault="00BA5F54">
      <w:pPr>
        <w:spacing w:line="500" w:lineRule="exact"/>
        <w:rPr>
          <w:rFonts w:ascii="宋体" w:hAnsi="宋体" w:cs="宋体"/>
          <w:sz w:val="24"/>
        </w:rPr>
      </w:pPr>
      <w:r>
        <w:rPr>
          <w:rFonts w:ascii="宋体" w:hAnsi="宋体" w:cs="宋体" w:hint="eastAsia"/>
          <w:sz w:val="24"/>
        </w:rPr>
        <w:t xml:space="preserve">                                            年     月     日</w:t>
      </w:r>
    </w:p>
    <w:p w:rsidR="00074F04" w:rsidRDefault="00074F04">
      <w:pPr>
        <w:snapToGrid w:val="0"/>
        <w:spacing w:line="500" w:lineRule="exact"/>
        <w:ind w:firstLineChars="200" w:firstLine="480"/>
        <w:rPr>
          <w:rFonts w:ascii="宋体" w:hAnsi="宋体" w:cs="宋体"/>
          <w:sz w:val="24"/>
        </w:rPr>
      </w:pPr>
    </w:p>
    <w:p w:rsidR="00074F04" w:rsidRDefault="00074F04">
      <w:pPr>
        <w:snapToGrid w:val="0"/>
        <w:spacing w:line="500" w:lineRule="exact"/>
        <w:ind w:firstLineChars="200" w:firstLine="480"/>
        <w:rPr>
          <w:rFonts w:ascii="宋体" w:hAnsi="宋体" w:cs="宋体"/>
          <w:sz w:val="24"/>
        </w:rPr>
      </w:pPr>
    </w:p>
    <w:p w:rsidR="00074F04" w:rsidRDefault="00074F04">
      <w:pPr>
        <w:snapToGrid w:val="0"/>
        <w:spacing w:line="500" w:lineRule="exact"/>
        <w:ind w:firstLineChars="200" w:firstLine="480"/>
        <w:rPr>
          <w:rFonts w:ascii="宋体" w:hAnsi="宋体" w:cs="宋体"/>
          <w:sz w:val="24"/>
        </w:rPr>
      </w:pP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说明：</w:t>
      </w: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1.开标一览表按格式填列；</w:t>
      </w: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2.开标一览表在开标大会上当众宣读，务必填写清楚，准确无误；</w:t>
      </w:r>
    </w:p>
    <w:p w:rsidR="00074F04" w:rsidRDefault="00BA5F54">
      <w:pPr>
        <w:snapToGrid w:val="0"/>
        <w:spacing w:line="500" w:lineRule="exact"/>
        <w:jc w:val="left"/>
        <w:rPr>
          <w:rFonts w:ascii="宋体" w:hAnsi="宋体" w:cs="宋体"/>
          <w:sz w:val="24"/>
        </w:rPr>
      </w:pPr>
      <w:r>
        <w:rPr>
          <w:rFonts w:ascii="宋体" w:hAnsi="宋体" w:cs="宋体" w:hint="eastAsia"/>
        </w:rPr>
        <w:br w:type="page"/>
      </w:r>
      <w:r>
        <w:rPr>
          <w:rFonts w:ascii="宋体" w:hAnsi="宋体" w:cs="宋体" w:hint="eastAsia"/>
          <w:szCs w:val="36"/>
        </w:rPr>
        <w:lastRenderedPageBreak/>
        <w:t>（二）分项报价明细表</w:t>
      </w:r>
    </w:p>
    <w:p w:rsidR="00074F04" w:rsidRDefault="00BA5F54">
      <w:pPr>
        <w:spacing w:line="500" w:lineRule="exact"/>
        <w:rPr>
          <w:rFonts w:ascii="宋体" w:hAnsi="宋体" w:cs="宋体"/>
          <w:sz w:val="24"/>
        </w:rPr>
      </w:pPr>
      <w:r>
        <w:rPr>
          <w:rFonts w:ascii="宋体" w:hAnsi="宋体" w:cs="宋体" w:hint="eastAsia"/>
          <w:sz w:val="24"/>
        </w:rPr>
        <w:t>招标项目名称：</w:t>
      </w:r>
    </w:p>
    <w:p w:rsidR="00074F04" w:rsidRDefault="00BA5F54">
      <w:pPr>
        <w:spacing w:line="500" w:lineRule="exact"/>
        <w:rPr>
          <w:rFonts w:ascii="宋体" w:hAnsi="宋体" w:cs="宋体"/>
          <w:sz w:val="24"/>
        </w:rPr>
      </w:pPr>
      <w:r>
        <w:rPr>
          <w:rFonts w:ascii="宋体" w:hAnsi="宋体" w:cs="宋体" w:hint="eastAsia"/>
          <w:sz w:val="24"/>
        </w:rPr>
        <w:t xml:space="preserve">                                                         单位：元</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600"/>
        <w:gridCol w:w="1231"/>
        <w:gridCol w:w="1486"/>
        <w:gridCol w:w="934"/>
        <w:gridCol w:w="934"/>
        <w:gridCol w:w="934"/>
        <w:gridCol w:w="934"/>
      </w:tblGrid>
      <w:tr w:rsidR="00074F04">
        <w:trPr>
          <w:trHeight w:hRule="exact" w:val="535"/>
          <w:jc w:val="center"/>
        </w:trPr>
        <w:tc>
          <w:tcPr>
            <w:tcW w:w="934"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序号</w:t>
            </w:r>
          </w:p>
        </w:tc>
        <w:tc>
          <w:tcPr>
            <w:tcW w:w="1600"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商品名称</w:t>
            </w:r>
          </w:p>
        </w:tc>
        <w:tc>
          <w:tcPr>
            <w:tcW w:w="1231"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规格</w:t>
            </w:r>
          </w:p>
        </w:tc>
        <w:tc>
          <w:tcPr>
            <w:tcW w:w="1486"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品牌、生产商（产地）</w:t>
            </w:r>
          </w:p>
        </w:tc>
        <w:tc>
          <w:tcPr>
            <w:tcW w:w="934" w:type="dxa"/>
          </w:tcPr>
          <w:p w:rsidR="00074F04" w:rsidRDefault="00BA5F54">
            <w:pPr>
              <w:jc w:val="center"/>
              <w:rPr>
                <w:rFonts w:ascii="宋体" w:hAnsi="宋体" w:cs="宋体"/>
                <w:b/>
                <w:sz w:val="21"/>
                <w:szCs w:val="21"/>
              </w:rPr>
            </w:pPr>
            <w:r>
              <w:rPr>
                <w:rFonts w:ascii="宋体" w:hAnsi="宋体" w:cs="宋体" w:hint="eastAsia"/>
                <w:b/>
                <w:sz w:val="21"/>
                <w:szCs w:val="21"/>
              </w:rPr>
              <w:t>计量单位</w:t>
            </w:r>
          </w:p>
        </w:tc>
        <w:tc>
          <w:tcPr>
            <w:tcW w:w="934"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数量</w:t>
            </w:r>
          </w:p>
        </w:tc>
        <w:tc>
          <w:tcPr>
            <w:tcW w:w="934"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单价</w:t>
            </w:r>
          </w:p>
        </w:tc>
        <w:tc>
          <w:tcPr>
            <w:tcW w:w="934" w:type="dxa"/>
            <w:vAlign w:val="center"/>
          </w:tcPr>
          <w:p w:rsidR="00074F04" w:rsidRDefault="00BA5F54">
            <w:pPr>
              <w:jc w:val="center"/>
              <w:rPr>
                <w:rFonts w:ascii="宋体" w:hAnsi="宋体" w:cs="宋体"/>
                <w:b/>
                <w:sz w:val="21"/>
                <w:szCs w:val="21"/>
              </w:rPr>
            </w:pPr>
            <w:r>
              <w:rPr>
                <w:rFonts w:ascii="宋体" w:hAnsi="宋体" w:cs="宋体" w:hint="eastAsia"/>
                <w:b/>
                <w:sz w:val="21"/>
                <w:szCs w:val="21"/>
              </w:rPr>
              <w:t>合计</w:t>
            </w: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1</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2</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3</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4</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5</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6</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7</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8</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9</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10</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w:t>
            </w:r>
          </w:p>
        </w:tc>
        <w:tc>
          <w:tcPr>
            <w:tcW w:w="1600" w:type="dxa"/>
            <w:vAlign w:val="center"/>
          </w:tcPr>
          <w:p w:rsidR="00074F04" w:rsidRDefault="00074F04">
            <w:pPr>
              <w:jc w:val="center"/>
              <w:rPr>
                <w:rFonts w:ascii="宋体" w:hAnsi="宋体" w:cs="宋体"/>
                <w:sz w:val="21"/>
                <w:szCs w:val="21"/>
              </w:rPr>
            </w:pPr>
          </w:p>
        </w:tc>
        <w:tc>
          <w:tcPr>
            <w:tcW w:w="1231" w:type="dxa"/>
          </w:tcPr>
          <w:p w:rsidR="00074F04" w:rsidRDefault="00074F04">
            <w:pPr>
              <w:jc w:val="center"/>
              <w:rPr>
                <w:rFonts w:ascii="宋体" w:hAnsi="宋体" w:cs="宋体"/>
                <w:sz w:val="21"/>
                <w:szCs w:val="21"/>
              </w:rPr>
            </w:pPr>
          </w:p>
        </w:tc>
        <w:tc>
          <w:tcPr>
            <w:tcW w:w="1486"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vAlign w:val="center"/>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c>
          <w:tcPr>
            <w:tcW w:w="934" w:type="dxa"/>
          </w:tcPr>
          <w:p w:rsidR="00074F04" w:rsidRDefault="00074F04">
            <w:pPr>
              <w:jc w:val="center"/>
              <w:rPr>
                <w:rFonts w:ascii="宋体" w:hAnsi="宋体" w:cs="宋体"/>
                <w:sz w:val="21"/>
                <w:szCs w:val="21"/>
              </w:rPr>
            </w:pPr>
          </w:p>
        </w:tc>
      </w:tr>
      <w:tr w:rsidR="00074F04">
        <w:trPr>
          <w:trHeight w:hRule="exact" w:val="397"/>
          <w:jc w:val="center"/>
        </w:trPr>
        <w:tc>
          <w:tcPr>
            <w:tcW w:w="934" w:type="dxa"/>
            <w:vAlign w:val="center"/>
          </w:tcPr>
          <w:p w:rsidR="00074F04" w:rsidRDefault="00BA5F54">
            <w:pPr>
              <w:pStyle w:val="ab"/>
              <w:spacing w:line="240" w:lineRule="atLeast"/>
              <w:ind w:left="0"/>
              <w:jc w:val="center"/>
              <w:outlineLvl w:val="0"/>
              <w:rPr>
                <w:rFonts w:ascii="宋体" w:hAnsi="宋体" w:cs="宋体"/>
                <w:sz w:val="21"/>
                <w:szCs w:val="21"/>
              </w:rPr>
            </w:pPr>
            <w:r>
              <w:rPr>
                <w:rFonts w:ascii="宋体" w:hAnsi="宋体" w:cs="宋体" w:hint="eastAsia"/>
                <w:sz w:val="21"/>
                <w:szCs w:val="21"/>
              </w:rPr>
              <w:t>12</w:t>
            </w:r>
          </w:p>
        </w:tc>
        <w:tc>
          <w:tcPr>
            <w:tcW w:w="1600" w:type="dxa"/>
            <w:vAlign w:val="center"/>
          </w:tcPr>
          <w:p w:rsidR="00074F04" w:rsidRDefault="00BA5F54">
            <w:pPr>
              <w:jc w:val="center"/>
              <w:rPr>
                <w:rFonts w:ascii="宋体" w:hAnsi="宋体" w:cs="宋体"/>
                <w:sz w:val="21"/>
                <w:szCs w:val="21"/>
              </w:rPr>
            </w:pPr>
            <w:r>
              <w:rPr>
                <w:rFonts w:ascii="宋体" w:hAnsi="宋体" w:cs="宋体" w:hint="eastAsia"/>
                <w:sz w:val="21"/>
                <w:szCs w:val="21"/>
              </w:rPr>
              <w:t>总计</w:t>
            </w:r>
          </w:p>
        </w:tc>
        <w:tc>
          <w:tcPr>
            <w:tcW w:w="6453" w:type="dxa"/>
            <w:gridSpan w:val="6"/>
          </w:tcPr>
          <w:p w:rsidR="00074F04" w:rsidRDefault="00074F04">
            <w:pPr>
              <w:jc w:val="center"/>
              <w:rPr>
                <w:rFonts w:ascii="宋体" w:hAnsi="宋体" w:cs="宋体"/>
                <w:sz w:val="21"/>
                <w:szCs w:val="21"/>
              </w:rPr>
            </w:pPr>
          </w:p>
        </w:tc>
      </w:tr>
    </w:tbl>
    <w:p w:rsidR="00074F04" w:rsidRDefault="00074F04">
      <w:pPr>
        <w:spacing w:line="500" w:lineRule="exact"/>
        <w:ind w:firstLineChars="200" w:firstLine="480"/>
        <w:rPr>
          <w:rFonts w:ascii="宋体" w:hAnsi="宋体" w:cs="宋体"/>
          <w:sz w:val="24"/>
        </w:rPr>
      </w:pPr>
    </w:p>
    <w:p w:rsidR="00074F04" w:rsidRDefault="00BA5F54">
      <w:pPr>
        <w:spacing w:line="500" w:lineRule="exact"/>
        <w:ind w:firstLineChars="250" w:firstLine="600"/>
        <w:rPr>
          <w:rFonts w:ascii="宋体" w:hAnsi="宋体" w:cs="宋体"/>
          <w:sz w:val="24"/>
        </w:rPr>
      </w:pPr>
      <w:r>
        <w:rPr>
          <w:rFonts w:ascii="宋体" w:hAnsi="宋体" w:cs="宋体" w:hint="eastAsia"/>
          <w:sz w:val="24"/>
        </w:rPr>
        <w:t>投标人：                       法定代表人或法定代表人授权代表：</w:t>
      </w:r>
    </w:p>
    <w:p w:rsidR="00074F04" w:rsidRDefault="00BA5F54">
      <w:pPr>
        <w:spacing w:line="500" w:lineRule="exact"/>
        <w:rPr>
          <w:rFonts w:ascii="宋体" w:hAnsi="宋体" w:cs="宋体"/>
          <w:sz w:val="24"/>
        </w:rPr>
      </w:pPr>
      <w:r>
        <w:rPr>
          <w:rFonts w:ascii="宋体" w:hAnsi="宋体" w:cs="宋体" w:hint="eastAsia"/>
          <w:sz w:val="24"/>
        </w:rPr>
        <w:t xml:space="preserve">  （投标人公章）                               （签字或盖章）</w:t>
      </w:r>
    </w:p>
    <w:p w:rsidR="00074F04" w:rsidRDefault="00074F04">
      <w:pPr>
        <w:spacing w:line="500" w:lineRule="exact"/>
        <w:rPr>
          <w:rFonts w:ascii="宋体" w:hAnsi="宋体" w:cs="宋体"/>
          <w:sz w:val="24"/>
        </w:rPr>
      </w:pPr>
    </w:p>
    <w:p w:rsidR="00074F04" w:rsidRDefault="00074F04">
      <w:pPr>
        <w:spacing w:line="500" w:lineRule="exact"/>
        <w:rPr>
          <w:rFonts w:ascii="宋体" w:hAnsi="宋体" w:cs="宋体"/>
          <w:sz w:val="24"/>
        </w:rPr>
      </w:pP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 xml:space="preserve">                                            年     月     日</w:t>
      </w:r>
    </w:p>
    <w:p w:rsidR="00074F04" w:rsidRDefault="00074F04">
      <w:pPr>
        <w:snapToGrid w:val="0"/>
        <w:spacing w:line="500" w:lineRule="exact"/>
        <w:ind w:firstLineChars="200" w:firstLine="480"/>
        <w:rPr>
          <w:rFonts w:ascii="宋体" w:hAnsi="宋体" w:cs="宋体"/>
          <w:sz w:val="24"/>
        </w:rPr>
      </w:pP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注：</w:t>
      </w: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1.请投标人完整填写本表；</w:t>
      </w:r>
    </w:p>
    <w:p w:rsidR="00074F04" w:rsidRDefault="00BA5F54">
      <w:pPr>
        <w:spacing w:line="440" w:lineRule="exact"/>
        <w:ind w:firstLineChars="200" w:firstLine="482"/>
        <w:jc w:val="left"/>
        <w:rPr>
          <w:rFonts w:ascii="宋体" w:hAnsi="宋体" w:cs="宋体"/>
          <w:kern w:val="2"/>
          <w:sz w:val="24"/>
          <w:szCs w:val="24"/>
        </w:rPr>
      </w:pPr>
      <w:r>
        <w:rPr>
          <w:rFonts w:ascii="宋体" w:hAnsi="宋体" w:cs="宋体" w:hint="eastAsia"/>
          <w:b/>
          <w:sz w:val="24"/>
        </w:rPr>
        <w:t>2.商品名称、规格、计量单位、数量按照招标项目一览表中该分包公布的信息填写，不能更改；否则为无效报价；</w:t>
      </w: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t>3.该表可扩展，并逐页签字或盖章。</w:t>
      </w:r>
    </w:p>
    <w:p w:rsidR="00074F04" w:rsidRDefault="00BA5F54">
      <w:pPr>
        <w:snapToGrid w:val="0"/>
        <w:spacing w:line="500" w:lineRule="exact"/>
        <w:ind w:firstLineChars="200" w:firstLine="480"/>
        <w:rPr>
          <w:rFonts w:ascii="宋体" w:hAnsi="宋体" w:cs="宋体"/>
          <w:sz w:val="24"/>
        </w:rPr>
      </w:pPr>
      <w:r>
        <w:rPr>
          <w:rFonts w:ascii="宋体" w:hAnsi="宋体" w:cs="宋体" w:hint="eastAsia"/>
          <w:sz w:val="24"/>
        </w:rPr>
        <w:br w:type="page"/>
      </w:r>
    </w:p>
    <w:p w:rsidR="00074F04" w:rsidRDefault="00BA5F54">
      <w:pPr>
        <w:pStyle w:val="3"/>
        <w:spacing w:before="0" w:after="0" w:line="360" w:lineRule="auto"/>
        <w:rPr>
          <w:rFonts w:ascii="宋体" w:hAnsi="宋体" w:cs="宋体"/>
          <w:sz w:val="24"/>
          <w:szCs w:val="24"/>
        </w:rPr>
      </w:pPr>
      <w:bookmarkStart w:id="119" w:name="_Toc90911129"/>
      <w:r>
        <w:rPr>
          <w:rFonts w:ascii="宋体" w:hAnsi="宋体" w:cs="宋体" w:hint="eastAsia"/>
          <w:sz w:val="24"/>
          <w:szCs w:val="24"/>
        </w:rPr>
        <w:lastRenderedPageBreak/>
        <w:t>二、技术部分</w:t>
      </w:r>
      <w:bookmarkEnd w:id="115"/>
      <w:bookmarkEnd w:id="116"/>
      <w:bookmarkEnd w:id="117"/>
      <w:bookmarkEnd w:id="118"/>
      <w:bookmarkEnd w:id="119"/>
    </w:p>
    <w:p w:rsidR="00074F04" w:rsidRDefault="00BA5F54">
      <w:pPr>
        <w:snapToGrid w:val="0"/>
        <w:spacing w:line="360" w:lineRule="auto"/>
        <w:jc w:val="center"/>
        <w:rPr>
          <w:rFonts w:ascii="宋体" w:hAnsi="宋体" w:cs="宋体"/>
          <w:sz w:val="24"/>
          <w:szCs w:val="24"/>
        </w:rPr>
      </w:pPr>
      <w:r>
        <w:rPr>
          <w:rFonts w:ascii="宋体" w:hAnsi="宋体" w:cs="宋体" w:hint="eastAsia"/>
          <w:sz w:val="24"/>
          <w:szCs w:val="24"/>
        </w:rPr>
        <w:t>（一）技术应答（格式自定）</w:t>
      </w:r>
    </w:p>
    <w:p w:rsidR="00074F04" w:rsidRDefault="00BA5F54">
      <w:pPr>
        <w:tabs>
          <w:tab w:val="left" w:pos="6300"/>
        </w:tabs>
        <w:snapToGrid w:val="0"/>
        <w:spacing w:line="500" w:lineRule="exact"/>
        <w:ind w:firstLine="570"/>
        <w:rPr>
          <w:rFonts w:ascii="宋体" w:hAnsi="宋体" w:cs="宋体"/>
          <w:szCs w:val="24"/>
        </w:rPr>
      </w:pPr>
      <w:r>
        <w:rPr>
          <w:rFonts w:ascii="宋体" w:hAnsi="宋体" w:cs="宋体" w:hint="eastAsia"/>
          <w:szCs w:val="24"/>
        </w:rPr>
        <w:br w:type="page"/>
      </w:r>
      <w:r>
        <w:rPr>
          <w:rFonts w:ascii="宋体" w:hAnsi="宋体" w:cs="宋体" w:hint="eastAsia"/>
          <w:sz w:val="24"/>
          <w:szCs w:val="24"/>
        </w:rPr>
        <w:lastRenderedPageBreak/>
        <w:t>（二）技术响应偏离表</w:t>
      </w:r>
    </w:p>
    <w:p w:rsidR="00074F04" w:rsidRDefault="00BA5F54">
      <w:pPr>
        <w:pStyle w:val="ae"/>
        <w:tabs>
          <w:tab w:val="left" w:pos="6300"/>
        </w:tabs>
        <w:snapToGrid w:val="0"/>
        <w:spacing w:line="500" w:lineRule="exact"/>
        <w:ind w:firstLineChars="200" w:firstLine="480"/>
        <w:outlineLvl w:val="0"/>
        <w:rPr>
          <w:rFonts w:ascii="宋体" w:hAnsi="宋体" w:cs="宋体"/>
          <w:sz w:val="24"/>
        </w:rPr>
      </w:pP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074F04">
        <w:trPr>
          <w:trHeight w:val="515"/>
          <w:jc w:val="center"/>
        </w:trPr>
        <w:tc>
          <w:tcPr>
            <w:tcW w:w="1138" w:type="dxa"/>
            <w:vAlign w:val="center"/>
          </w:tcPr>
          <w:p w:rsidR="00074F04" w:rsidRDefault="00BA5F54">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2658" w:type="dxa"/>
            <w:vAlign w:val="center"/>
          </w:tcPr>
          <w:p w:rsidR="00074F04" w:rsidRDefault="00BA5F54">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采购需求</w:t>
            </w:r>
          </w:p>
        </w:tc>
        <w:tc>
          <w:tcPr>
            <w:tcW w:w="2759" w:type="dxa"/>
            <w:vAlign w:val="center"/>
          </w:tcPr>
          <w:p w:rsidR="00074F04" w:rsidRDefault="00BA5F54">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响应情况</w:t>
            </w:r>
          </w:p>
        </w:tc>
        <w:tc>
          <w:tcPr>
            <w:tcW w:w="2067" w:type="dxa"/>
            <w:vAlign w:val="center"/>
          </w:tcPr>
          <w:p w:rsidR="00074F04" w:rsidRDefault="00BA5F54">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r w:rsidR="00074F04">
        <w:trPr>
          <w:trHeight w:val="599"/>
          <w:jc w:val="center"/>
        </w:trPr>
        <w:tc>
          <w:tcPr>
            <w:tcW w:w="113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658"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759"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c>
          <w:tcPr>
            <w:tcW w:w="2067" w:type="dxa"/>
            <w:vAlign w:val="center"/>
          </w:tcPr>
          <w:p w:rsidR="00074F04" w:rsidRDefault="00074F04">
            <w:pPr>
              <w:tabs>
                <w:tab w:val="left" w:pos="6300"/>
              </w:tabs>
              <w:snapToGrid w:val="0"/>
              <w:spacing w:line="500" w:lineRule="exact"/>
              <w:jc w:val="center"/>
              <w:outlineLvl w:val="0"/>
              <w:rPr>
                <w:rFonts w:ascii="宋体" w:hAnsi="宋体" w:cs="宋体"/>
                <w:sz w:val="21"/>
                <w:szCs w:val="21"/>
              </w:rPr>
            </w:pPr>
          </w:p>
        </w:tc>
      </w:tr>
    </w:tbl>
    <w:p w:rsidR="00074F04" w:rsidRDefault="00BA5F54">
      <w:pPr>
        <w:spacing w:line="500" w:lineRule="exact"/>
        <w:ind w:firstLineChars="250" w:firstLine="600"/>
        <w:rPr>
          <w:rFonts w:ascii="宋体" w:hAnsi="宋体" w:cs="宋体"/>
          <w:sz w:val="24"/>
        </w:rPr>
      </w:pPr>
      <w:r>
        <w:rPr>
          <w:rFonts w:ascii="宋体" w:hAnsi="宋体" w:cs="宋体" w:hint="eastAsia"/>
          <w:sz w:val="24"/>
        </w:rPr>
        <w:t>供应商：                                      法定代表人授权代表：</w:t>
      </w:r>
    </w:p>
    <w:p w:rsidR="00074F04" w:rsidRDefault="00074F04">
      <w:pPr>
        <w:spacing w:line="500" w:lineRule="exact"/>
        <w:rPr>
          <w:rFonts w:ascii="宋体" w:hAnsi="宋体" w:cs="宋体"/>
          <w:sz w:val="24"/>
        </w:rPr>
      </w:pPr>
    </w:p>
    <w:p w:rsidR="00074F04" w:rsidRDefault="00BA5F54">
      <w:pPr>
        <w:spacing w:line="500" w:lineRule="exact"/>
        <w:ind w:firstLineChars="300" w:firstLine="720"/>
        <w:rPr>
          <w:rFonts w:ascii="宋体" w:hAnsi="宋体" w:cs="宋体"/>
          <w:sz w:val="24"/>
        </w:rPr>
      </w:pPr>
      <w:r>
        <w:rPr>
          <w:rFonts w:ascii="宋体" w:hAnsi="宋体" w:cs="宋体" w:hint="eastAsia"/>
          <w:sz w:val="24"/>
        </w:rPr>
        <w:t>（供应商公章）                               （签字或盖章）</w:t>
      </w: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注：</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.本表即为对本项目“第二篇  项目技术需求”中所列技术要求进行比较和响应；</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2.该表必须按照招标要求逐条如实填写，根据响应情况在“差异说明”项填写正偏离或负偏离及原因，完全符合的填写“无差异”；</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3.该表可扩展，并逐页签字或盖章；</w:t>
      </w:r>
    </w:p>
    <w:p w:rsidR="00074F04" w:rsidRDefault="00BA5F54">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rPr>
        <w:t>4.可附相关技术支撑材料。（格式自定）</w:t>
      </w:r>
      <w:r>
        <w:rPr>
          <w:rFonts w:ascii="宋体" w:hAnsi="宋体" w:cs="宋体" w:hint="eastAsia"/>
          <w:b/>
        </w:rPr>
        <w:br w:type="page"/>
      </w:r>
      <w:bookmarkStart w:id="120" w:name="_Toc313888362"/>
      <w:bookmarkStart w:id="121" w:name="_Toc342913421"/>
      <w:bookmarkStart w:id="122" w:name="_Toc313008358"/>
      <w:bookmarkStart w:id="123" w:name="_Toc11937"/>
      <w:r>
        <w:rPr>
          <w:rFonts w:ascii="宋体" w:hAnsi="宋体" w:cs="宋体" w:hint="eastAsia"/>
          <w:sz w:val="24"/>
          <w:szCs w:val="24"/>
        </w:rPr>
        <w:lastRenderedPageBreak/>
        <w:t>三、服务部分</w:t>
      </w:r>
      <w:bookmarkEnd w:id="120"/>
      <w:bookmarkEnd w:id="121"/>
      <w:bookmarkEnd w:id="122"/>
      <w:bookmarkEnd w:id="123"/>
    </w:p>
    <w:p w:rsidR="00074F04" w:rsidRDefault="00BA5F54">
      <w:pPr>
        <w:snapToGrid w:val="0"/>
        <w:spacing w:line="360" w:lineRule="auto"/>
        <w:ind w:firstLineChars="200" w:firstLine="480"/>
        <w:rPr>
          <w:rFonts w:ascii="宋体" w:hAnsi="宋体" w:cs="宋体"/>
          <w:b/>
        </w:rPr>
        <w:sectPr w:rsidR="00074F04">
          <w:headerReference w:type="default" r:id="rId18"/>
          <w:pgSz w:w="11907" w:h="16840"/>
          <w:pgMar w:top="1440" w:right="1800" w:bottom="1440" w:left="1800" w:header="851" w:footer="992" w:gutter="0"/>
          <w:cols w:space="720"/>
          <w:docGrid w:linePitch="380" w:charSpace="-5735"/>
        </w:sectPr>
      </w:pPr>
      <w:r>
        <w:rPr>
          <w:rFonts w:ascii="宋体" w:hAnsi="宋体" w:cs="宋体" w:hint="eastAsia"/>
          <w:sz w:val="24"/>
          <w:szCs w:val="24"/>
        </w:rPr>
        <w:t>（一）服务要求响应情况：交货时间、交货地点、服务条款等（格式自定）</w:t>
      </w:r>
    </w:p>
    <w:p w:rsidR="00074F04" w:rsidRDefault="00BA5F54">
      <w:pPr>
        <w:spacing w:line="360" w:lineRule="auto"/>
        <w:ind w:firstLineChars="200" w:firstLine="480"/>
        <w:rPr>
          <w:rFonts w:ascii="宋体" w:hAnsi="宋体" w:cs="宋体"/>
          <w:sz w:val="24"/>
          <w:szCs w:val="24"/>
        </w:rPr>
      </w:pPr>
      <w:bookmarkStart w:id="124" w:name="_Toc283382459"/>
      <w:r>
        <w:rPr>
          <w:rFonts w:ascii="宋体" w:hAnsi="宋体" w:cs="宋体" w:hint="eastAsia"/>
          <w:sz w:val="24"/>
          <w:szCs w:val="24"/>
        </w:rPr>
        <w:lastRenderedPageBreak/>
        <w:t>（二）服务响应偏离表</w:t>
      </w:r>
    </w:p>
    <w:p w:rsidR="00074F04" w:rsidRDefault="00BA5F54">
      <w:pPr>
        <w:snapToGrid w:val="0"/>
        <w:spacing w:line="360" w:lineRule="auto"/>
        <w:jc w:val="center"/>
        <w:rPr>
          <w:rFonts w:ascii="宋体" w:hAnsi="宋体" w:cs="宋体"/>
          <w:b/>
        </w:rPr>
      </w:pPr>
      <w:r>
        <w:rPr>
          <w:rFonts w:ascii="宋体" w:hAnsi="宋体" w:cs="宋体" w:hint="eastAsia"/>
          <w:b/>
        </w:rPr>
        <w:t>服务响应偏离表（本表可自行设计格式）</w:t>
      </w:r>
    </w:p>
    <w:p w:rsidR="00074F04" w:rsidRDefault="00BA5F54">
      <w:pPr>
        <w:snapToGrid w:val="0"/>
        <w:spacing w:line="360" w:lineRule="auto"/>
        <w:ind w:firstLine="465"/>
        <w:rPr>
          <w:rFonts w:ascii="宋体" w:hAnsi="宋体" w:cs="宋体"/>
          <w:sz w:val="24"/>
          <w:szCs w:val="24"/>
        </w:rPr>
      </w:pPr>
      <w:r>
        <w:rPr>
          <w:rFonts w:ascii="宋体" w:hAnsi="宋体" w:cs="宋体" w:hint="eastAsia"/>
          <w:sz w:val="24"/>
          <w:szCs w:val="24"/>
        </w:rPr>
        <w:t>对于招标文件的服务要求，如有任何偏离请如实填写下表：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074F04">
        <w:trPr>
          <w:trHeight w:val="913"/>
        </w:trPr>
        <w:tc>
          <w:tcPr>
            <w:tcW w:w="1510" w:type="dxa"/>
            <w:vAlign w:val="center"/>
          </w:tcPr>
          <w:p w:rsidR="00074F04" w:rsidRDefault="00BA5F54">
            <w:pPr>
              <w:tabs>
                <w:tab w:val="left" w:pos="6300"/>
              </w:tabs>
              <w:snapToGrid w:val="0"/>
              <w:spacing w:line="360" w:lineRule="auto"/>
              <w:jc w:val="center"/>
              <w:outlineLvl w:val="0"/>
              <w:rPr>
                <w:rFonts w:ascii="宋体" w:hAnsi="宋体" w:cs="宋体"/>
                <w:sz w:val="21"/>
                <w:szCs w:val="24"/>
              </w:rPr>
            </w:pPr>
            <w:r>
              <w:rPr>
                <w:rFonts w:ascii="宋体" w:hAnsi="宋体" w:cs="宋体" w:hint="eastAsia"/>
                <w:sz w:val="21"/>
                <w:szCs w:val="24"/>
              </w:rPr>
              <w:t>序号</w:t>
            </w:r>
          </w:p>
        </w:tc>
        <w:tc>
          <w:tcPr>
            <w:tcW w:w="3179" w:type="dxa"/>
            <w:vAlign w:val="center"/>
          </w:tcPr>
          <w:p w:rsidR="00074F04" w:rsidRDefault="00BA5F54">
            <w:pPr>
              <w:tabs>
                <w:tab w:val="left" w:pos="6300"/>
              </w:tabs>
              <w:snapToGrid w:val="0"/>
              <w:spacing w:line="360" w:lineRule="auto"/>
              <w:jc w:val="center"/>
              <w:outlineLvl w:val="0"/>
              <w:rPr>
                <w:rFonts w:ascii="宋体" w:hAnsi="宋体" w:cs="宋体"/>
                <w:sz w:val="21"/>
                <w:szCs w:val="24"/>
              </w:rPr>
            </w:pPr>
            <w:r>
              <w:rPr>
                <w:rFonts w:ascii="宋体" w:hAnsi="宋体" w:cs="宋体" w:hint="eastAsia"/>
                <w:sz w:val="21"/>
                <w:szCs w:val="24"/>
              </w:rPr>
              <w:t>项目需求</w:t>
            </w:r>
          </w:p>
        </w:tc>
        <w:tc>
          <w:tcPr>
            <w:tcW w:w="2434" w:type="dxa"/>
            <w:vAlign w:val="center"/>
          </w:tcPr>
          <w:p w:rsidR="00074F04" w:rsidRDefault="00BA5F54">
            <w:pPr>
              <w:tabs>
                <w:tab w:val="left" w:pos="6300"/>
              </w:tabs>
              <w:snapToGrid w:val="0"/>
              <w:spacing w:line="360" w:lineRule="auto"/>
              <w:jc w:val="center"/>
              <w:outlineLvl w:val="0"/>
              <w:rPr>
                <w:rFonts w:ascii="宋体" w:hAnsi="宋体" w:cs="宋体"/>
                <w:sz w:val="21"/>
                <w:szCs w:val="24"/>
              </w:rPr>
            </w:pPr>
            <w:r>
              <w:rPr>
                <w:rFonts w:ascii="宋体" w:hAnsi="宋体" w:cs="宋体" w:hint="eastAsia"/>
                <w:sz w:val="21"/>
                <w:szCs w:val="24"/>
              </w:rPr>
              <w:t>响应情况</w:t>
            </w:r>
          </w:p>
        </w:tc>
        <w:tc>
          <w:tcPr>
            <w:tcW w:w="2355" w:type="dxa"/>
            <w:vAlign w:val="center"/>
          </w:tcPr>
          <w:p w:rsidR="00074F04" w:rsidRDefault="00BA5F54">
            <w:pPr>
              <w:tabs>
                <w:tab w:val="left" w:pos="6300"/>
              </w:tabs>
              <w:snapToGrid w:val="0"/>
              <w:spacing w:line="360" w:lineRule="auto"/>
              <w:jc w:val="center"/>
              <w:outlineLvl w:val="0"/>
              <w:rPr>
                <w:rFonts w:ascii="宋体" w:hAnsi="宋体" w:cs="宋体"/>
                <w:sz w:val="21"/>
                <w:szCs w:val="24"/>
              </w:rPr>
            </w:pPr>
            <w:r>
              <w:rPr>
                <w:rFonts w:ascii="宋体" w:hAnsi="宋体" w:cs="宋体" w:hint="eastAsia"/>
                <w:sz w:val="21"/>
                <w:szCs w:val="24"/>
              </w:rPr>
              <w:t>偏离说明</w:t>
            </w: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r w:rsidR="00074F04">
        <w:trPr>
          <w:trHeight w:val="703"/>
        </w:trPr>
        <w:tc>
          <w:tcPr>
            <w:tcW w:w="1510"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074F04" w:rsidRDefault="00074F04">
            <w:pPr>
              <w:tabs>
                <w:tab w:val="left" w:pos="6300"/>
              </w:tabs>
              <w:snapToGrid w:val="0"/>
              <w:spacing w:line="360" w:lineRule="auto"/>
              <w:jc w:val="center"/>
              <w:outlineLvl w:val="0"/>
              <w:rPr>
                <w:rFonts w:ascii="宋体" w:hAnsi="宋体" w:cs="宋体"/>
                <w:sz w:val="21"/>
                <w:szCs w:val="24"/>
              </w:rPr>
            </w:pPr>
          </w:p>
        </w:tc>
      </w:tr>
    </w:tbl>
    <w:p w:rsidR="00074F04" w:rsidRDefault="00074F04">
      <w:pPr>
        <w:snapToGrid w:val="0"/>
        <w:spacing w:line="360" w:lineRule="auto"/>
        <w:ind w:firstLine="465"/>
        <w:rPr>
          <w:rFonts w:ascii="宋体" w:hAnsi="宋体" w:cs="宋体"/>
          <w:sz w:val="24"/>
          <w:szCs w:val="24"/>
        </w:rPr>
      </w:pPr>
    </w:p>
    <w:p w:rsidR="00074F04" w:rsidRDefault="00BA5F54">
      <w:pPr>
        <w:spacing w:line="500" w:lineRule="exact"/>
        <w:ind w:firstLineChars="250" w:firstLine="600"/>
        <w:rPr>
          <w:rFonts w:ascii="宋体" w:hAnsi="宋体" w:cs="宋体"/>
          <w:sz w:val="24"/>
        </w:rPr>
      </w:pPr>
      <w:r>
        <w:rPr>
          <w:rFonts w:ascii="宋体" w:hAnsi="宋体" w:cs="宋体" w:hint="eastAsia"/>
          <w:sz w:val="24"/>
        </w:rPr>
        <w:t>供应商：                                      法定代表人授权代表：</w:t>
      </w:r>
    </w:p>
    <w:p w:rsidR="00074F04" w:rsidRDefault="00074F04">
      <w:pPr>
        <w:spacing w:line="500" w:lineRule="exact"/>
        <w:rPr>
          <w:rFonts w:ascii="宋体" w:hAnsi="宋体" w:cs="宋体"/>
          <w:sz w:val="24"/>
        </w:rPr>
      </w:pPr>
    </w:p>
    <w:p w:rsidR="00074F04" w:rsidRDefault="00BA5F54">
      <w:pPr>
        <w:spacing w:line="500" w:lineRule="exact"/>
        <w:ind w:firstLineChars="150" w:firstLine="360"/>
        <w:rPr>
          <w:rFonts w:ascii="宋体" w:hAnsi="宋体" w:cs="宋体"/>
          <w:sz w:val="24"/>
        </w:rPr>
      </w:pPr>
      <w:r>
        <w:rPr>
          <w:rFonts w:ascii="宋体" w:hAnsi="宋体" w:cs="宋体" w:hint="eastAsia"/>
          <w:sz w:val="24"/>
        </w:rPr>
        <w:t>（供应商公章）                                 （签字或盖章）</w:t>
      </w: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注：</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.本表即为对本项目“三篇 项目商务需求”中所列服务要求进行比较和响应；</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2.该表必须按照招标要求逐条如实填写，根据响应情况在“差异说明”项填写正偏离或负偏离及原因，完全符合的填写“无差异”；</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3.该表可扩展，并逐页签字或盖章；</w:t>
      </w:r>
    </w:p>
    <w:p w:rsidR="00074F04" w:rsidRDefault="00BA5F54">
      <w:pPr>
        <w:spacing w:line="360" w:lineRule="auto"/>
        <w:ind w:firstLineChars="200" w:firstLine="560"/>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（三）其它优惠承诺（格式自定）</w:t>
      </w:r>
    </w:p>
    <w:p w:rsidR="00074F04" w:rsidRDefault="00BA5F54">
      <w:pPr>
        <w:pStyle w:val="3"/>
        <w:spacing w:before="0" w:after="0" w:line="360" w:lineRule="auto"/>
        <w:rPr>
          <w:rFonts w:ascii="宋体" w:hAnsi="宋体" w:cs="宋体"/>
          <w:sz w:val="24"/>
          <w:szCs w:val="24"/>
        </w:rPr>
      </w:pPr>
      <w:r>
        <w:rPr>
          <w:rFonts w:ascii="宋体" w:hAnsi="宋体" w:cs="宋体" w:hint="eastAsia"/>
          <w:sz w:val="24"/>
          <w:szCs w:val="24"/>
        </w:rPr>
        <w:br w:type="page"/>
      </w:r>
      <w:bookmarkStart w:id="125" w:name="_Toc26290"/>
      <w:bookmarkStart w:id="126" w:name="_Toc90911130"/>
      <w:bookmarkStart w:id="127" w:name="_Toc313008359"/>
      <w:bookmarkStart w:id="128" w:name="_Toc313888363"/>
      <w:bookmarkStart w:id="129" w:name="_Toc342913422"/>
      <w:bookmarkEnd w:id="124"/>
      <w:r>
        <w:rPr>
          <w:rFonts w:ascii="宋体" w:hAnsi="宋体" w:cs="宋体" w:hint="eastAsia"/>
          <w:sz w:val="24"/>
          <w:szCs w:val="24"/>
        </w:rPr>
        <w:lastRenderedPageBreak/>
        <w:t>四、资格条件及其他</w:t>
      </w:r>
      <w:bookmarkEnd w:id="125"/>
      <w:bookmarkEnd w:id="126"/>
    </w:p>
    <w:p w:rsidR="00074F04" w:rsidRDefault="00BA5F54">
      <w:pPr>
        <w:tabs>
          <w:tab w:val="left" w:pos="6300"/>
        </w:tabs>
        <w:snapToGrid w:val="0"/>
        <w:spacing w:line="500" w:lineRule="exact"/>
        <w:ind w:firstLine="570"/>
        <w:rPr>
          <w:rFonts w:ascii="宋体" w:hAnsi="宋体" w:cs="宋体"/>
        </w:rPr>
      </w:pPr>
      <w:r>
        <w:rPr>
          <w:rFonts w:ascii="宋体" w:hAnsi="宋体" w:cs="宋体" w:hint="eastAsia"/>
        </w:rPr>
        <w:t>（一）营业执照（副本）或事业单位法人证书（副本）复印件</w:t>
      </w:r>
    </w:p>
    <w:p w:rsidR="00074F04" w:rsidRDefault="00074F04">
      <w:pPr>
        <w:tabs>
          <w:tab w:val="left" w:pos="6300"/>
        </w:tabs>
        <w:snapToGrid w:val="0"/>
        <w:spacing w:line="500" w:lineRule="exact"/>
        <w:ind w:firstLine="570"/>
        <w:rPr>
          <w:rFonts w:ascii="宋体" w:hAnsi="宋体" w:cs="宋体"/>
        </w:rPr>
      </w:pPr>
    </w:p>
    <w:p w:rsidR="00074F04" w:rsidRDefault="00BA5F54">
      <w:pPr>
        <w:tabs>
          <w:tab w:val="left" w:pos="6300"/>
        </w:tabs>
        <w:snapToGrid w:val="0"/>
        <w:spacing w:line="500" w:lineRule="exact"/>
        <w:ind w:firstLine="570"/>
        <w:rPr>
          <w:rFonts w:ascii="宋体" w:hAnsi="宋体" w:cs="宋体"/>
        </w:rPr>
      </w:pPr>
      <w:r>
        <w:rPr>
          <w:rFonts w:ascii="宋体" w:hAnsi="宋体" w:cs="宋体" w:hint="eastAsia"/>
        </w:rPr>
        <w:t>（二）组织机构代码证复印件</w:t>
      </w:r>
    </w:p>
    <w:p w:rsidR="00074F04" w:rsidRDefault="00074F04">
      <w:pPr>
        <w:tabs>
          <w:tab w:val="left" w:pos="6300"/>
        </w:tabs>
        <w:snapToGrid w:val="0"/>
        <w:spacing w:line="500" w:lineRule="exact"/>
        <w:ind w:firstLine="570"/>
        <w:rPr>
          <w:rFonts w:ascii="宋体" w:hAnsi="宋体" w:cs="宋体"/>
        </w:rPr>
      </w:pPr>
    </w:p>
    <w:p w:rsidR="00074F04" w:rsidRDefault="00074F04">
      <w:pPr>
        <w:tabs>
          <w:tab w:val="left" w:pos="6300"/>
        </w:tabs>
        <w:snapToGrid w:val="0"/>
        <w:spacing w:line="500" w:lineRule="exact"/>
        <w:ind w:firstLine="570"/>
        <w:rPr>
          <w:rFonts w:ascii="宋体" w:hAnsi="宋体" w:cs="宋体"/>
        </w:rPr>
      </w:pPr>
    </w:p>
    <w:p w:rsidR="00074F04" w:rsidRDefault="00074F04">
      <w:pPr>
        <w:tabs>
          <w:tab w:val="left" w:pos="6300"/>
        </w:tabs>
        <w:snapToGrid w:val="0"/>
        <w:spacing w:line="500" w:lineRule="exact"/>
        <w:ind w:firstLine="570"/>
        <w:rPr>
          <w:rFonts w:ascii="宋体" w:hAnsi="宋体" w:cs="宋体"/>
        </w:rPr>
      </w:pPr>
    </w:p>
    <w:p w:rsidR="00074F04" w:rsidRDefault="00BA5F54">
      <w:pPr>
        <w:ind w:firstLineChars="200" w:firstLine="560"/>
        <w:jc w:val="left"/>
        <w:rPr>
          <w:rFonts w:ascii="宋体" w:hAnsi="宋体" w:cs="宋体"/>
        </w:rPr>
      </w:pPr>
      <w:r>
        <w:rPr>
          <w:rFonts w:ascii="宋体" w:hAnsi="宋体" w:cs="宋体" w:hint="eastAsia"/>
        </w:rPr>
        <w:br w:type="page"/>
      </w:r>
      <w:r>
        <w:rPr>
          <w:rFonts w:ascii="宋体" w:hAnsi="宋体" w:cs="宋体" w:hint="eastAsia"/>
        </w:rPr>
        <w:lastRenderedPageBreak/>
        <w:t>（三）法定代表人身份证明书（格式）</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项目名称：</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致：（采购代理机构名称）：</w:t>
      </w: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（法定代表人姓名）在（供应商名称）任（职务名称）职务，是（供应商名称）的法定代表人。</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rPr>
      </w:pPr>
      <w:r>
        <w:rPr>
          <w:rFonts w:ascii="宋体" w:hAnsi="宋体" w:cs="宋体" w:hint="eastAsia"/>
        </w:rPr>
        <w:br w:type="column"/>
      </w:r>
      <w:r>
        <w:rPr>
          <w:rFonts w:ascii="宋体" w:hAnsi="宋体" w:cs="宋体" w:hint="eastAsia"/>
        </w:rPr>
        <w:lastRenderedPageBreak/>
        <w:t>（四）法定代表人授权委托书（格式）</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项目名称：</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致：（采购代理机构名称）：</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（供应商法定代表人名称）是（供应商名称）的法定代表人，特授权（被授权人姓名及身份证代码）代表我单位全权办理上述项目的投标、签约等具体工作，并签署全部有关文件、协议及合同。</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我单位对被授权人的签字负全部责任。</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被授权人：                                 供应商法定代表人：</w:t>
      </w: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（签字或盖章）                                （签字或盖章）</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074F04" w:rsidRDefault="00BA5F54">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074F04" w:rsidRDefault="00BA5F54">
      <w:pPr>
        <w:tabs>
          <w:tab w:val="left" w:pos="6300"/>
        </w:tabs>
        <w:snapToGrid w:val="0"/>
        <w:spacing w:line="500" w:lineRule="exact"/>
        <w:ind w:firstLine="570"/>
        <w:rPr>
          <w:rFonts w:ascii="宋体" w:hAnsi="宋体" w:cs="宋体"/>
        </w:rPr>
      </w:pPr>
      <w:r>
        <w:rPr>
          <w:rFonts w:ascii="宋体" w:hAnsi="宋体" w:cs="宋体" w:hint="eastAsia"/>
        </w:rPr>
        <w:br w:type="column"/>
      </w:r>
      <w:r>
        <w:rPr>
          <w:rFonts w:ascii="宋体" w:hAnsi="宋体" w:cs="宋体" w:hint="eastAsia"/>
        </w:rPr>
        <w:lastRenderedPageBreak/>
        <w:t>（五）上一年度财务状况报告（表）复印件，本年度新成立的公司提供提交响应文件截止时间前一个月的财务状况报告（表）复印件（新成立公司不足一个月的除外）</w:t>
      </w:r>
    </w:p>
    <w:p w:rsidR="00074F04" w:rsidRDefault="00BA5F54">
      <w:pPr>
        <w:tabs>
          <w:tab w:val="left" w:pos="6300"/>
        </w:tabs>
        <w:snapToGrid w:val="0"/>
        <w:spacing w:line="500" w:lineRule="exact"/>
        <w:ind w:firstLineChars="1150" w:firstLine="3220"/>
        <w:rPr>
          <w:rFonts w:ascii="宋体" w:hAnsi="宋体" w:cs="宋体"/>
          <w:sz w:val="24"/>
        </w:rPr>
      </w:pPr>
      <w:r>
        <w:rPr>
          <w:rFonts w:ascii="宋体" w:hAnsi="宋体" w:cs="宋体" w:hint="eastAsia"/>
        </w:rPr>
        <w:br w:type="page"/>
      </w:r>
      <w:r>
        <w:rPr>
          <w:rFonts w:ascii="宋体" w:hAnsi="宋体" w:cs="宋体" w:hint="eastAsia"/>
        </w:rPr>
        <w:lastRenderedPageBreak/>
        <w:t>（六）书面声明</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项目名称：</w:t>
      </w: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致：（采购代理机构名称）：</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074F04" w:rsidRDefault="00BA5F54">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特此声明。</w:t>
      </w: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074F04">
      <w:pPr>
        <w:tabs>
          <w:tab w:val="left" w:pos="6300"/>
        </w:tabs>
        <w:snapToGrid w:val="0"/>
        <w:spacing w:line="500" w:lineRule="exact"/>
        <w:ind w:firstLine="570"/>
        <w:rPr>
          <w:rFonts w:ascii="宋体" w:hAnsi="宋体" w:cs="宋体"/>
          <w:sz w:val="24"/>
        </w:rPr>
      </w:pPr>
    </w:p>
    <w:p w:rsidR="00074F04" w:rsidRDefault="00BA5F54">
      <w:pPr>
        <w:tabs>
          <w:tab w:val="left" w:pos="6300"/>
        </w:tabs>
        <w:snapToGrid w:val="0"/>
        <w:spacing w:line="500" w:lineRule="exact"/>
        <w:ind w:right="424" w:firstLine="570"/>
        <w:jc w:val="right"/>
        <w:rPr>
          <w:rFonts w:ascii="宋体" w:hAnsi="宋体" w:cs="宋体"/>
          <w:sz w:val="24"/>
        </w:rPr>
      </w:pPr>
      <w:r>
        <w:rPr>
          <w:rFonts w:ascii="宋体" w:hAnsi="宋体" w:cs="宋体" w:hint="eastAsia"/>
          <w:sz w:val="24"/>
        </w:rPr>
        <w:t>（供应商公章）</w:t>
      </w:r>
    </w:p>
    <w:p w:rsidR="00074F04" w:rsidRDefault="00BA5F54">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074F04" w:rsidRDefault="00BA5F54">
      <w:pPr>
        <w:tabs>
          <w:tab w:val="left" w:pos="6300"/>
        </w:tabs>
        <w:snapToGrid w:val="0"/>
        <w:spacing w:line="500" w:lineRule="exact"/>
        <w:ind w:firstLineChars="200" w:firstLine="560"/>
        <w:rPr>
          <w:rFonts w:ascii="宋体" w:hAnsi="宋体" w:cs="宋体"/>
        </w:rPr>
      </w:pPr>
      <w:r>
        <w:rPr>
          <w:rFonts w:ascii="宋体" w:hAnsi="宋体" w:cs="宋体" w:hint="eastAsia"/>
        </w:rPr>
        <w:br w:type="page"/>
      </w:r>
      <w:r>
        <w:rPr>
          <w:rFonts w:ascii="宋体" w:hAnsi="宋体" w:cs="宋体" w:hint="eastAsia"/>
        </w:rPr>
        <w:lastRenderedPageBreak/>
        <w:t>（七）税务登记证（副本）复印件和社会保险缴纳证明材料</w:t>
      </w:r>
    </w:p>
    <w:p w:rsidR="00074F04" w:rsidRDefault="00BA5F54">
      <w:pPr>
        <w:tabs>
          <w:tab w:val="left" w:pos="6300"/>
        </w:tabs>
        <w:snapToGrid w:val="0"/>
        <w:spacing w:line="500" w:lineRule="exact"/>
        <w:ind w:firstLineChars="200" w:firstLine="560"/>
        <w:rPr>
          <w:rFonts w:ascii="宋体" w:hAnsi="宋体" w:cs="宋体"/>
        </w:rPr>
      </w:pPr>
      <w:r>
        <w:rPr>
          <w:rFonts w:ascii="宋体" w:hAnsi="宋体" w:cs="宋体" w:hint="eastAsia"/>
        </w:rPr>
        <w:t>（八）特定资格条件证书或证明文件</w:t>
      </w:r>
    </w:p>
    <w:p w:rsidR="00074F04" w:rsidRDefault="00BA5F54">
      <w:pPr>
        <w:tabs>
          <w:tab w:val="left" w:pos="6300"/>
        </w:tabs>
        <w:snapToGrid w:val="0"/>
        <w:spacing w:line="500" w:lineRule="exact"/>
        <w:ind w:firstLineChars="200" w:firstLine="560"/>
        <w:rPr>
          <w:rFonts w:ascii="宋体" w:hAnsi="宋体" w:cs="宋体"/>
        </w:rPr>
      </w:pPr>
      <w:r>
        <w:rPr>
          <w:rFonts w:ascii="宋体" w:hAnsi="宋体" w:cs="宋体" w:hint="eastAsia"/>
        </w:rPr>
        <w:t>说明：供应商按“三证合一”登记制度办理营业执照的，组织机构代码证和税务登记证以供应商所提供的营业执照（副本）复印件为准。</w:t>
      </w:r>
    </w:p>
    <w:p w:rsidR="00074F04" w:rsidRDefault="00BA5F54">
      <w:pPr>
        <w:pStyle w:val="3"/>
        <w:spacing w:before="0" w:after="0" w:line="360" w:lineRule="auto"/>
        <w:rPr>
          <w:rFonts w:ascii="宋体" w:hAnsi="宋体" w:cs="宋体"/>
          <w:sz w:val="24"/>
          <w:szCs w:val="24"/>
        </w:rPr>
      </w:pPr>
      <w:r>
        <w:rPr>
          <w:rFonts w:ascii="宋体" w:hAnsi="宋体" w:cs="宋体" w:hint="eastAsia"/>
          <w:sz w:val="24"/>
          <w:szCs w:val="24"/>
        </w:rPr>
        <w:br w:type="page"/>
      </w:r>
      <w:bookmarkStart w:id="130" w:name="_Toc17957"/>
      <w:bookmarkStart w:id="131" w:name="_Toc90911131"/>
      <w:r>
        <w:rPr>
          <w:rFonts w:ascii="宋体" w:hAnsi="宋体" w:cs="宋体" w:hint="eastAsia"/>
          <w:sz w:val="24"/>
          <w:szCs w:val="24"/>
        </w:rPr>
        <w:lastRenderedPageBreak/>
        <w:t>五、</w:t>
      </w:r>
      <w:bookmarkEnd w:id="127"/>
      <w:bookmarkEnd w:id="128"/>
      <w:bookmarkEnd w:id="129"/>
      <w:r>
        <w:rPr>
          <w:rFonts w:ascii="宋体" w:hAnsi="宋体" w:cs="宋体" w:hint="eastAsia"/>
          <w:sz w:val="24"/>
          <w:szCs w:val="24"/>
        </w:rPr>
        <w:t>其他应提供的资料</w:t>
      </w:r>
      <w:bookmarkEnd w:id="130"/>
      <w:bookmarkEnd w:id="131"/>
    </w:p>
    <w:p w:rsidR="00074F04" w:rsidRDefault="00BA5F54">
      <w:pPr>
        <w:snapToGrid w:val="0"/>
        <w:spacing w:line="440" w:lineRule="exact"/>
        <w:ind w:firstLineChars="200" w:firstLine="480"/>
        <w:rPr>
          <w:rFonts w:ascii="宋体" w:hAnsi="宋体" w:cs="宋体"/>
          <w:sz w:val="24"/>
          <w:szCs w:val="24"/>
        </w:rPr>
      </w:pPr>
      <w:r>
        <w:rPr>
          <w:rFonts w:ascii="宋体" w:hAnsi="宋体" w:cs="宋体" w:hint="eastAsia"/>
          <w:sz w:val="24"/>
          <w:szCs w:val="24"/>
        </w:rPr>
        <w:t>（一）联合体共同联合协议（如果有）（本项目不接受联合体）</w:t>
      </w:r>
    </w:p>
    <w:p w:rsidR="00074F04" w:rsidRDefault="00BA5F54">
      <w:pPr>
        <w:spacing w:line="360" w:lineRule="auto"/>
        <w:ind w:firstLineChars="200" w:firstLine="480"/>
        <w:rPr>
          <w:rFonts w:ascii="宋体" w:hAnsi="宋体" w:cs="宋体"/>
          <w:sz w:val="24"/>
          <w:szCs w:val="24"/>
        </w:rPr>
      </w:pPr>
      <w:r>
        <w:rPr>
          <w:rFonts w:ascii="宋体" w:hAnsi="宋体" w:cs="宋体" w:hint="eastAsia"/>
          <w:sz w:val="24"/>
          <w:szCs w:val="24"/>
        </w:rPr>
        <w:t>（二）其他资料</w:t>
      </w:r>
    </w:p>
    <w:p w:rsidR="00074F04" w:rsidRDefault="00BA5F54">
      <w:pPr>
        <w:spacing w:line="360" w:lineRule="auto"/>
        <w:ind w:firstLineChars="200" w:firstLine="480"/>
        <w:rPr>
          <w:rFonts w:ascii="宋体" w:hAnsi="宋体" w:cs="宋体"/>
          <w:sz w:val="24"/>
          <w:szCs w:val="24"/>
        </w:rPr>
      </w:pPr>
      <w:r>
        <w:rPr>
          <w:rFonts w:ascii="宋体" w:hAnsi="宋体" w:cs="宋体" w:hint="eastAsia"/>
          <w:sz w:val="24"/>
          <w:szCs w:val="24"/>
        </w:rPr>
        <w:t>1.保证金缴纳情况证明文件</w:t>
      </w:r>
    </w:p>
    <w:p w:rsidR="00074F04" w:rsidRDefault="00BA5F54">
      <w:pPr>
        <w:spacing w:line="360" w:lineRule="auto"/>
        <w:ind w:firstLineChars="200" w:firstLine="480"/>
        <w:rPr>
          <w:rFonts w:ascii="宋体" w:hAnsi="宋体" w:cs="宋体"/>
          <w:sz w:val="24"/>
          <w:szCs w:val="24"/>
        </w:rPr>
      </w:pPr>
      <w:r>
        <w:rPr>
          <w:rFonts w:ascii="宋体" w:hAnsi="宋体" w:cs="宋体" w:hint="eastAsia"/>
          <w:sz w:val="24"/>
          <w:szCs w:val="24"/>
        </w:rPr>
        <w:t>2.其他与项目有关的资料（自附）：供应商总体情况介绍、其他与本项目有关的资料等。</w:t>
      </w:r>
    </w:p>
    <w:p w:rsidR="00074F04" w:rsidRDefault="00074F04">
      <w:pPr>
        <w:spacing w:line="360" w:lineRule="auto"/>
        <w:ind w:firstLineChars="200" w:firstLine="480"/>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480"/>
        <w:jc w:val="center"/>
        <w:rPr>
          <w:rFonts w:ascii="宋体" w:hAnsi="宋体" w:cs="宋体"/>
          <w:sz w:val="24"/>
          <w:szCs w:val="24"/>
        </w:rPr>
      </w:pPr>
    </w:p>
    <w:p w:rsidR="00074F04" w:rsidRDefault="00907B4A">
      <w:pPr>
        <w:spacing w:line="360" w:lineRule="auto"/>
        <w:ind w:firstLineChars="200" w:firstLine="480"/>
        <w:jc w:val="center"/>
        <w:rPr>
          <w:rFonts w:ascii="宋体" w:hAnsi="宋体" w:cs="宋体"/>
          <w:sz w:val="24"/>
          <w:szCs w:val="24"/>
        </w:rPr>
      </w:pPr>
      <w:r>
        <w:rPr>
          <w:rFonts w:ascii="宋体" w:hAnsi="宋体" w:cs="宋体"/>
          <w:sz w:val="24"/>
          <w:szCs w:val="24"/>
        </w:rPr>
        <w:t>（结束）</w:t>
      </w:r>
    </w:p>
    <w:p w:rsidR="00074F04" w:rsidRDefault="00074F04">
      <w:pPr>
        <w:spacing w:line="360" w:lineRule="auto"/>
        <w:ind w:firstLineChars="200" w:firstLine="480"/>
        <w:jc w:val="center"/>
        <w:rPr>
          <w:rFonts w:ascii="宋体" w:hAnsi="宋体" w:cs="宋体"/>
          <w:sz w:val="24"/>
          <w:szCs w:val="24"/>
        </w:rPr>
        <w:sectPr w:rsidR="00074F04">
          <w:pgSz w:w="11906" w:h="16838"/>
          <w:pgMar w:top="1134" w:right="1162" w:bottom="1134" w:left="1162" w:header="851" w:footer="992" w:gutter="0"/>
          <w:pgNumType w:fmt="numberInDash"/>
          <w:cols w:space="720"/>
          <w:docGrid w:type="lines" w:linePitch="312"/>
        </w:sectPr>
      </w:pPr>
    </w:p>
    <w:p w:rsidR="00074F04" w:rsidRDefault="00BA5F54">
      <w:pPr>
        <w:rPr>
          <w:rFonts w:ascii="宋体" w:hAnsi="宋体" w:cs="宋体"/>
          <w:bCs/>
          <w:sz w:val="30"/>
          <w:szCs w:val="30"/>
        </w:rPr>
      </w:pPr>
      <w:r>
        <w:rPr>
          <w:rFonts w:ascii="宋体" w:hAnsi="宋体" w:cs="宋体" w:hint="eastAsia"/>
          <w:bCs/>
          <w:sz w:val="30"/>
          <w:szCs w:val="30"/>
        </w:rPr>
        <w:lastRenderedPageBreak/>
        <w:t>附件1</w:t>
      </w:r>
    </w:p>
    <w:p w:rsidR="00074F04" w:rsidRDefault="00BA5F54">
      <w:pPr>
        <w:tabs>
          <w:tab w:val="left" w:pos="6300"/>
        </w:tabs>
        <w:snapToGrid w:val="0"/>
        <w:spacing w:line="500" w:lineRule="exact"/>
        <w:ind w:firstLineChars="200" w:firstLine="480"/>
        <w:jc w:val="center"/>
        <w:rPr>
          <w:rFonts w:eastAsia="方正仿宋_GBK"/>
          <w:sz w:val="24"/>
        </w:rPr>
      </w:pPr>
      <w:r>
        <w:rPr>
          <w:rFonts w:ascii="宋体" w:hAnsi="宋体" w:cs="宋体" w:hint="eastAsia"/>
          <w:sz w:val="24"/>
        </w:rPr>
        <w:t>投</w:t>
      </w:r>
      <w:r>
        <w:rPr>
          <w:rFonts w:ascii="___WRD_EMBED_SUB_49" w:eastAsia="___WRD_EMBED_SUB_49" w:hAnsi="___WRD_EMBED_SUB_49" w:cs="___WRD_EMBED_SUB_49" w:hint="eastAsia"/>
          <w:sz w:val="24"/>
        </w:rPr>
        <w:t>标</w:t>
      </w:r>
      <w:r>
        <w:rPr>
          <w:rFonts w:ascii="宋体" w:hAnsi="宋体" w:cs="宋体" w:hint="eastAsia"/>
          <w:sz w:val="24"/>
        </w:rPr>
        <w:t>人承诺书</w:t>
      </w:r>
    </w:p>
    <w:p w:rsidR="00074F04" w:rsidRDefault="00074F04">
      <w:pPr>
        <w:tabs>
          <w:tab w:val="left" w:pos="6300"/>
        </w:tabs>
        <w:snapToGrid w:val="0"/>
        <w:spacing w:line="500" w:lineRule="exact"/>
        <w:ind w:firstLineChars="200" w:firstLine="480"/>
        <w:rPr>
          <w:rFonts w:eastAsia="方正仿宋_GBK"/>
          <w:sz w:val="24"/>
        </w:rPr>
      </w:pPr>
    </w:p>
    <w:p w:rsidR="00074F04" w:rsidRDefault="00BA5F54">
      <w:pPr>
        <w:tabs>
          <w:tab w:val="left" w:pos="6300"/>
        </w:tabs>
        <w:snapToGrid w:val="0"/>
        <w:spacing w:line="500" w:lineRule="exact"/>
        <w:ind w:firstLineChars="200" w:firstLine="480"/>
        <w:rPr>
          <w:rFonts w:eastAsia="方正仿宋_GBK"/>
          <w:sz w:val="24"/>
        </w:rPr>
      </w:pPr>
      <w:r>
        <w:rPr>
          <w:rFonts w:ascii="宋体" w:hAnsi="宋体" w:cs="宋体" w:hint="eastAsia"/>
          <w:sz w:val="24"/>
        </w:rPr>
        <w:t>本单位</w:t>
      </w:r>
      <w:r>
        <w:rPr>
          <w:rFonts w:eastAsia="方正仿宋_GBK" w:hint="eastAsia"/>
          <w:sz w:val="24"/>
        </w:rPr>
        <w:t>____________________</w:t>
      </w:r>
      <w:r>
        <w:rPr>
          <w:rFonts w:ascii="宋体" w:hAnsi="宋体" w:cs="宋体" w:hint="eastAsia"/>
          <w:sz w:val="24"/>
        </w:rPr>
        <w:t>承诺严格落实党中央、国务院以及</w:t>
      </w:r>
      <w:r>
        <w:rPr>
          <w:rFonts w:ascii="___WRD_EMBED_SUB_49" w:eastAsia="___WRD_EMBED_SUB_49" w:hAnsi="___WRD_EMBED_SUB_49" w:cs="___WRD_EMBED_SUB_49" w:hint="eastAsia"/>
          <w:sz w:val="24"/>
        </w:rPr>
        <w:t>重庆</w:t>
      </w:r>
      <w:r>
        <w:rPr>
          <w:rFonts w:ascii="宋体" w:hAnsi="宋体" w:cs="宋体" w:hint="eastAsia"/>
          <w:sz w:val="24"/>
        </w:rPr>
        <w:t>市政府相关工作部署，遵守《中华人民共和国传染病防治法》及《关于调整国内其他地区来渝返渝人员健康管理措施的通知》等新型冠状病毒感染的肺炎疫情防控相关要求。本单位于</w:t>
      </w:r>
      <w:r>
        <w:rPr>
          <w:rFonts w:eastAsia="方正仿宋_GBK" w:hint="eastAsia"/>
          <w:sz w:val="24"/>
        </w:rPr>
        <w:t>  </w:t>
      </w:r>
      <w:r>
        <w:rPr>
          <w:rFonts w:ascii="宋体" w:hAnsi="宋体" w:cs="宋体" w:hint="eastAsia"/>
          <w:sz w:val="24"/>
        </w:rPr>
        <w:t>年</w:t>
      </w:r>
      <w:r>
        <w:rPr>
          <w:rFonts w:eastAsia="方正仿宋_GBK" w:hint="eastAsia"/>
          <w:sz w:val="24"/>
        </w:rPr>
        <w:t>  </w:t>
      </w:r>
      <w:r>
        <w:rPr>
          <w:rFonts w:ascii="宋体" w:hAnsi="宋体" w:cs="宋体" w:hint="eastAsia"/>
          <w:sz w:val="24"/>
        </w:rPr>
        <w:t>月</w:t>
      </w:r>
      <w:r>
        <w:rPr>
          <w:rFonts w:eastAsia="方正仿宋_GBK" w:hint="eastAsia"/>
          <w:sz w:val="24"/>
        </w:rPr>
        <w:t>  </w:t>
      </w:r>
      <w:r>
        <w:rPr>
          <w:rFonts w:ascii="宋体" w:hAnsi="宋体" w:cs="宋体" w:hint="eastAsia"/>
          <w:sz w:val="24"/>
        </w:rPr>
        <w:t>日参加</w:t>
      </w:r>
      <w:r>
        <w:rPr>
          <w:rFonts w:eastAsia="方正仿宋_GBK" w:hint="eastAsia"/>
          <w:sz w:val="24"/>
        </w:rPr>
        <w:t xml:space="preserve">_________________ </w:t>
      </w:r>
      <w:r>
        <w:rPr>
          <w:rFonts w:ascii="宋体" w:hAnsi="宋体" w:cs="宋体" w:hint="eastAsia"/>
          <w:sz w:val="24"/>
        </w:rPr>
        <w:t>项目的开</w:t>
      </w:r>
      <w:r>
        <w:rPr>
          <w:rFonts w:ascii="___WRD_EMBED_SUB_49" w:eastAsia="___WRD_EMBED_SUB_49" w:hAnsi="___WRD_EMBED_SUB_49" w:cs="___WRD_EMBED_SUB_49" w:hint="eastAsia"/>
          <w:sz w:val="24"/>
        </w:rPr>
        <w:t>标</w:t>
      </w:r>
      <w:r>
        <w:rPr>
          <w:rFonts w:ascii="宋体" w:hAnsi="宋体" w:cs="宋体" w:hint="eastAsia"/>
          <w:sz w:val="24"/>
        </w:rPr>
        <w:t>活动。本单位承诺在开</w:t>
      </w:r>
      <w:r>
        <w:rPr>
          <w:rFonts w:ascii="___WRD_EMBED_SUB_49" w:eastAsia="___WRD_EMBED_SUB_49" w:hAnsi="___WRD_EMBED_SUB_49" w:cs="___WRD_EMBED_SUB_49" w:hint="eastAsia"/>
          <w:sz w:val="24"/>
        </w:rPr>
        <w:t>标</w:t>
      </w:r>
      <w:r>
        <w:rPr>
          <w:rFonts w:ascii="宋体" w:hAnsi="宋体" w:cs="宋体" w:hint="eastAsia"/>
          <w:sz w:val="24"/>
        </w:rPr>
        <w:t>过程中做到以下几点：</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1</w:t>
      </w:r>
      <w:r>
        <w:rPr>
          <w:rFonts w:ascii="宋体" w:hAnsi="宋体" w:cs="宋体" w:hint="eastAsia"/>
          <w:sz w:val="24"/>
        </w:rPr>
        <w:t>．参与投</w:t>
      </w:r>
      <w:r>
        <w:rPr>
          <w:rFonts w:ascii="___WRD_EMBED_SUB_49" w:eastAsia="___WRD_EMBED_SUB_49" w:hAnsi="___WRD_EMBED_SUB_49" w:cs="___WRD_EMBED_SUB_49" w:hint="eastAsia"/>
          <w:sz w:val="24"/>
        </w:rPr>
        <w:t>标</w:t>
      </w:r>
      <w:r>
        <w:rPr>
          <w:rFonts w:ascii="宋体" w:hAnsi="宋体" w:cs="宋体" w:hint="eastAsia"/>
          <w:sz w:val="24"/>
        </w:rPr>
        <w:t>人员积极配合交易场所工作人员进行体温检测和人员信息登记。投</w:t>
      </w:r>
      <w:r>
        <w:rPr>
          <w:rFonts w:ascii="___WRD_EMBED_SUB_49" w:eastAsia="___WRD_EMBED_SUB_49" w:hAnsi="___WRD_EMBED_SUB_49" w:cs="___WRD_EMBED_SUB_49" w:hint="eastAsia"/>
          <w:sz w:val="24"/>
        </w:rPr>
        <w:t>标</w:t>
      </w:r>
      <w:r>
        <w:rPr>
          <w:rFonts w:ascii="宋体" w:hAnsi="宋体" w:cs="宋体" w:hint="eastAsia"/>
          <w:sz w:val="24"/>
        </w:rPr>
        <w:t>前</w:t>
      </w:r>
      <w:r>
        <w:rPr>
          <w:rFonts w:eastAsia="方正仿宋_GBK" w:hint="eastAsia"/>
          <w:sz w:val="24"/>
        </w:rPr>
        <w:t xml:space="preserve">14 </w:t>
      </w:r>
      <w:r>
        <w:rPr>
          <w:rFonts w:ascii="宋体" w:hAnsi="宋体" w:cs="宋体" w:hint="eastAsia"/>
          <w:sz w:val="24"/>
        </w:rPr>
        <w:t>日内途经或者直接从中高风险地区返渝来渝的人员，不进入开</w:t>
      </w:r>
      <w:r>
        <w:rPr>
          <w:rFonts w:ascii="___WRD_EMBED_SUB_49" w:eastAsia="___WRD_EMBED_SUB_49" w:hAnsi="___WRD_EMBED_SUB_49" w:cs="___WRD_EMBED_SUB_49" w:hint="eastAsia"/>
          <w:sz w:val="24"/>
        </w:rPr>
        <w:t>标</w:t>
      </w:r>
      <w:r>
        <w:rPr>
          <w:rFonts w:ascii="宋体" w:hAnsi="宋体" w:cs="宋体" w:hint="eastAsia"/>
          <w:sz w:val="24"/>
        </w:rPr>
        <w:t>场所。投</w:t>
      </w:r>
      <w:r>
        <w:rPr>
          <w:rFonts w:ascii="___WRD_EMBED_SUB_49" w:eastAsia="___WRD_EMBED_SUB_49" w:hAnsi="___WRD_EMBED_SUB_49" w:cs="___WRD_EMBED_SUB_49" w:hint="eastAsia"/>
          <w:sz w:val="24"/>
        </w:rPr>
        <w:t>标</w:t>
      </w:r>
      <w:r>
        <w:rPr>
          <w:rFonts w:ascii="宋体" w:hAnsi="宋体" w:cs="宋体" w:hint="eastAsia"/>
          <w:sz w:val="24"/>
        </w:rPr>
        <w:t>前</w:t>
      </w:r>
      <w:r>
        <w:rPr>
          <w:rFonts w:eastAsia="方正仿宋_GBK" w:hint="eastAsia"/>
          <w:sz w:val="24"/>
        </w:rPr>
        <w:t xml:space="preserve">14 </w:t>
      </w:r>
      <w:r>
        <w:rPr>
          <w:rFonts w:ascii="宋体" w:hAnsi="宋体" w:cs="宋体" w:hint="eastAsia"/>
          <w:sz w:val="24"/>
        </w:rPr>
        <w:t>日内与新冠肺炎确诊患者或无症状感染者有密切接触史、次密切接触者，不进入开</w:t>
      </w:r>
      <w:r>
        <w:rPr>
          <w:rFonts w:ascii="___WRD_EMBED_SUB_49" w:eastAsia="___WRD_EMBED_SUB_49" w:hAnsi="___WRD_EMBED_SUB_49" w:cs="___WRD_EMBED_SUB_49" w:hint="eastAsia"/>
          <w:sz w:val="24"/>
        </w:rPr>
        <w:t>标</w:t>
      </w:r>
      <w:r>
        <w:rPr>
          <w:rFonts w:ascii="宋体" w:hAnsi="宋体" w:cs="宋体" w:hint="eastAsia"/>
          <w:sz w:val="24"/>
        </w:rPr>
        <w:t>场所。国内低风险地区来渝返渝人员须持</w:t>
      </w:r>
      <w:r>
        <w:rPr>
          <w:rFonts w:eastAsia="方正仿宋_GBK"/>
          <w:sz w:val="24"/>
        </w:rPr>
        <w:t>48</w:t>
      </w:r>
      <w:r>
        <w:rPr>
          <w:rFonts w:ascii="宋体" w:hAnsi="宋体" w:cs="宋体" w:hint="eastAsia"/>
          <w:sz w:val="24"/>
        </w:rPr>
        <w:t>小时内核酸检测阴性证明，健康码、行程码绿码，在测温正常且做好个人防护的前提下可进入开</w:t>
      </w:r>
      <w:r>
        <w:rPr>
          <w:rFonts w:ascii="___WRD_EMBED_SUB_49" w:eastAsia="___WRD_EMBED_SUB_49" w:hAnsi="___WRD_EMBED_SUB_49" w:cs="___WRD_EMBED_SUB_49" w:hint="eastAsia"/>
          <w:sz w:val="24"/>
        </w:rPr>
        <w:t>标</w:t>
      </w:r>
      <w:r>
        <w:rPr>
          <w:rFonts w:ascii="宋体" w:hAnsi="宋体" w:cs="宋体" w:hint="eastAsia"/>
          <w:sz w:val="24"/>
        </w:rPr>
        <w:t>场所。不符合防控管理要求的人员，不进入开</w:t>
      </w:r>
      <w:r>
        <w:rPr>
          <w:rFonts w:ascii="___WRD_EMBED_SUB_49" w:eastAsia="___WRD_EMBED_SUB_49" w:hAnsi="___WRD_EMBED_SUB_49" w:cs="___WRD_EMBED_SUB_49" w:hint="eastAsia"/>
          <w:sz w:val="24"/>
        </w:rPr>
        <w:t>标</w:t>
      </w:r>
      <w:r>
        <w:rPr>
          <w:rFonts w:ascii="宋体" w:hAnsi="宋体" w:cs="宋体" w:hint="eastAsia"/>
          <w:sz w:val="24"/>
        </w:rPr>
        <w:t>场所。</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2</w:t>
      </w:r>
      <w:r>
        <w:rPr>
          <w:rFonts w:ascii="宋体" w:hAnsi="宋体" w:cs="宋体" w:hint="eastAsia"/>
          <w:sz w:val="24"/>
        </w:rPr>
        <w:t>．参加投</w:t>
      </w:r>
      <w:r>
        <w:rPr>
          <w:rFonts w:ascii="___WRD_EMBED_SUB_49" w:eastAsia="___WRD_EMBED_SUB_49" w:hAnsi="___WRD_EMBED_SUB_49" w:cs="___WRD_EMBED_SUB_49" w:hint="eastAsia"/>
          <w:sz w:val="24"/>
        </w:rPr>
        <w:t>标</w:t>
      </w:r>
      <w:r>
        <w:rPr>
          <w:rFonts w:ascii="宋体" w:hAnsi="宋体" w:cs="宋体" w:hint="eastAsia"/>
          <w:sz w:val="24"/>
        </w:rPr>
        <w:t>人员自觉做好个人防护，全程佩戴口罩，听从交易场所工作人员的引导。</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3</w:t>
      </w:r>
      <w:r>
        <w:rPr>
          <w:rFonts w:ascii="宋体" w:hAnsi="宋体" w:cs="宋体" w:hint="eastAsia"/>
          <w:sz w:val="24"/>
        </w:rPr>
        <w:t>．本单位所派投</w:t>
      </w:r>
      <w:r>
        <w:rPr>
          <w:rFonts w:ascii="___WRD_EMBED_SUB_49" w:eastAsia="___WRD_EMBED_SUB_49" w:hAnsi="___WRD_EMBED_SUB_49" w:cs="___WRD_EMBED_SUB_49" w:hint="eastAsia"/>
          <w:sz w:val="24"/>
        </w:rPr>
        <w:t>标</w:t>
      </w:r>
      <w:r>
        <w:rPr>
          <w:rFonts w:ascii="宋体" w:hAnsi="宋体" w:cs="宋体" w:hint="eastAsia"/>
          <w:sz w:val="24"/>
        </w:rPr>
        <w:t>人员（姓名），（身份证号码），（联系</w:t>
      </w:r>
      <w:r>
        <w:rPr>
          <w:rFonts w:ascii="___WRD_EMBED_SUB_49" w:eastAsia="___WRD_EMBED_SUB_49" w:hAnsi="___WRD_EMBED_SUB_49" w:cs="___WRD_EMBED_SUB_49" w:hint="eastAsia"/>
          <w:sz w:val="24"/>
        </w:rPr>
        <w:t>电</w:t>
      </w:r>
      <w:r>
        <w:rPr>
          <w:rFonts w:ascii="宋体" w:hAnsi="宋体" w:cs="宋体" w:hint="eastAsia"/>
          <w:sz w:val="24"/>
        </w:rPr>
        <w:t>话），在</w:t>
      </w:r>
      <w:r>
        <w:rPr>
          <w:rFonts w:eastAsia="方正仿宋_GBK" w:hint="eastAsia"/>
          <w:sz w:val="24"/>
        </w:rPr>
        <w:t>        </w:t>
      </w:r>
      <w:r>
        <w:rPr>
          <w:rFonts w:ascii="宋体" w:hAnsi="宋体" w:cs="宋体" w:hint="eastAsia"/>
          <w:sz w:val="24"/>
        </w:rPr>
        <w:t>（省、市、区、街道或村）居住，目前身体状况良好，无新冠肺炎可疑症状。</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4</w:t>
      </w:r>
      <w:r>
        <w:rPr>
          <w:rFonts w:ascii="宋体" w:hAnsi="宋体" w:cs="宋体" w:hint="eastAsia"/>
          <w:sz w:val="24"/>
        </w:rPr>
        <w:t>．本单位保证做好投</w:t>
      </w:r>
      <w:r>
        <w:rPr>
          <w:rFonts w:ascii="___WRD_EMBED_SUB_49" w:eastAsia="___WRD_EMBED_SUB_49" w:hAnsi="___WRD_EMBED_SUB_49" w:cs="___WRD_EMBED_SUB_49" w:hint="eastAsia"/>
          <w:sz w:val="24"/>
        </w:rPr>
        <w:t>标</w:t>
      </w:r>
      <w:r>
        <w:rPr>
          <w:rFonts w:ascii="宋体" w:hAnsi="宋体" w:cs="宋体" w:hint="eastAsia"/>
          <w:sz w:val="24"/>
        </w:rPr>
        <w:t>前期的各项准备工作，提前到达开</w:t>
      </w:r>
      <w:r>
        <w:rPr>
          <w:rFonts w:ascii="___WRD_EMBED_SUB_49" w:eastAsia="___WRD_EMBED_SUB_49" w:hAnsi="___WRD_EMBED_SUB_49" w:cs="___WRD_EMBED_SUB_49" w:hint="eastAsia"/>
          <w:sz w:val="24"/>
        </w:rPr>
        <w:t>标</w:t>
      </w:r>
      <w:r>
        <w:rPr>
          <w:rFonts w:ascii="宋体" w:hAnsi="宋体" w:cs="宋体" w:hint="eastAsia"/>
          <w:sz w:val="24"/>
        </w:rPr>
        <w:t>区域，避免因工作疏忽导致时间拖延，造成人员聚集。</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5</w:t>
      </w:r>
      <w:r>
        <w:rPr>
          <w:rFonts w:ascii="宋体" w:hAnsi="宋体" w:cs="宋体" w:hint="eastAsia"/>
          <w:sz w:val="24"/>
        </w:rPr>
        <w:t>．开</w:t>
      </w:r>
      <w:r>
        <w:rPr>
          <w:rFonts w:ascii="___WRD_EMBED_SUB_49" w:eastAsia="___WRD_EMBED_SUB_49" w:hAnsi="___WRD_EMBED_SUB_49" w:cs="___WRD_EMBED_SUB_49" w:hint="eastAsia"/>
          <w:sz w:val="24"/>
        </w:rPr>
        <w:t>标</w:t>
      </w:r>
      <w:r>
        <w:rPr>
          <w:rFonts w:ascii="宋体" w:hAnsi="宋体" w:cs="宋体" w:hint="eastAsia"/>
          <w:sz w:val="24"/>
        </w:rPr>
        <w:t>活动结束后，本单位人员迅速离场，不在交易场所内停留。</w:t>
      </w:r>
    </w:p>
    <w:p w:rsidR="00074F04" w:rsidRDefault="00BA5F54">
      <w:pPr>
        <w:tabs>
          <w:tab w:val="left" w:pos="6300"/>
        </w:tabs>
        <w:snapToGrid w:val="0"/>
        <w:spacing w:line="500" w:lineRule="exact"/>
        <w:ind w:firstLineChars="200" w:firstLine="480"/>
        <w:rPr>
          <w:rFonts w:eastAsia="方正仿宋_GBK"/>
          <w:sz w:val="24"/>
        </w:rPr>
      </w:pPr>
      <w:r>
        <w:rPr>
          <w:rFonts w:eastAsia="方正仿宋_GBK" w:hint="eastAsia"/>
          <w:sz w:val="24"/>
        </w:rPr>
        <w:t xml:space="preserve">6. </w:t>
      </w:r>
      <w:r>
        <w:rPr>
          <w:rFonts w:ascii="宋体" w:hAnsi="宋体" w:cs="宋体" w:hint="eastAsia"/>
          <w:sz w:val="24"/>
        </w:rPr>
        <w:t>如果所派人员出现疫情防控要求需留观、隔离的，由我单位自行负责，视为放弃派员参加。</w:t>
      </w:r>
    </w:p>
    <w:p w:rsidR="00074F04" w:rsidRDefault="00074F04">
      <w:pPr>
        <w:tabs>
          <w:tab w:val="left" w:pos="6300"/>
        </w:tabs>
        <w:snapToGrid w:val="0"/>
        <w:spacing w:line="500" w:lineRule="exact"/>
        <w:ind w:firstLineChars="200" w:firstLine="480"/>
        <w:rPr>
          <w:rFonts w:eastAsia="方正仿宋_GBK"/>
          <w:sz w:val="24"/>
        </w:rPr>
      </w:pPr>
    </w:p>
    <w:p w:rsidR="00074F04" w:rsidRDefault="00BA5F54">
      <w:pPr>
        <w:tabs>
          <w:tab w:val="left" w:pos="6300"/>
        </w:tabs>
        <w:snapToGrid w:val="0"/>
        <w:spacing w:line="500" w:lineRule="exact"/>
        <w:ind w:firstLineChars="200" w:firstLine="480"/>
        <w:rPr>
          <w:rFonts w:eastAsia="方正仿宋_GBK"/>
          <w:sz w:val="24"/>
        </w:rPr>
      </w:pPr>
      <w:r>
        <w:rPr>
          <w:rFonts w:ascii="宋体" w:hAnsi="宋体" w:cs="宋体" w:hint="eastAsia"/>
          <w:sz w:val="24"/>
        </w:rPr>
        <w:t>承诺人（公章）：</w:t>
      </w:r>
    </w:p>
    <w:p w:rsidR="00074F04" w:rsidRDefault="00BA5F54">
      <w:pPr>
        <w:snapToGrid w:val="0"/>
        <w:spacing w:line="600" w:lineRule="exact"/>
        <w:ind w:firstLineChars="1300" w:firstLine="3120"/>
        <w:rPr>
          <w:rFonts w:ascii="宋体" w:hAnsi="宋体" w:cs="宋体"/>
          <w:sz w:val="30"/>
          <w:szCs w:val="30"/>
        </w:rPr>
        <w:sectPr w:rsidR="00074F04">
          <w:pgSz w:w="11906" w:h="16838"/>
          <w:pgMar w:top="1440" w:right="1803" w:bottom="1440" w:left="1803" w:header="851" w:footer="992" w:gutter="0"/>
          <w:cols w:space="720"/>
          <w:docGrid w:type="lines" w:linePitch="312"/>
        </w:sectPr>
      </w:pPr>
      <w:r>
        <w:rPr>
          <w:rFonts w:eastAsia="方正仿宋_GBK" w:hint="eastAsia"/>
          <w:sz w:val="24"/>
        </w:rPr>
        <w:t xml:space="preserve">                          </w:t>
      </w:r>
      <w:r>
        <w:rPr>
          <w:rFonts w:ascii="宋体" w:hAnsi="宋体" w:cs="宋体" w:hint="eastAsia"/>
          <w:sz w:val="24"/>
        </w:rPr>
        <w:t>年</w:t>
      </w:r>
      <w:r>
        <w:rPr>
          <w:rFonts w:eastAsia="方正仿宋_GBK" w:hint="eastAsia"/>
          <w:sz w:val="24"/>
        </w:rPr>
        <w:t xml:space="preserve">   </w:t>
      </w:r>
      <w:r>
        <w:rPr>
          <w:rFonts w:ascii="宋体" w:hAnsi="宋体" w:cs="宋体" w:hint="eastAsia"/>
          <w:sz w:val="24"/>
        </w:rPr>
        <w:t>月</w:t>
      </w:r>
      <w:r>
        <w:rPr>
          <w:rFonts w:eastAsia="方正仿宋_GBK" w:hint="eastAsia"/>
          <w:sz w:val="24"/>
        </w:rPr>
        <w:t xml:space="preserve">   </w:t>
      </w:r>
      <w:r>
        <w:rPr>
          <w:rFonts w:ascii="宋体" w:hAnsi="宋体" w:cs="宋体" w:hint="eastAsia"/>
          <w:sz w:val="24"/>
        </w:rPr>
        <w:t>日</w:t>
      </w:r>
    </w:p>
    <w:p w:rsidR="00074F04" w:rsidRDefault="00BA5F54">
      <w:pPr>
        <w:ind w:firstLineChars="200" w:firstLine="640"/>
        <w:rPr>
          <w:rFonts w:ascii="宋体" w:hAnsi="宋体" w:cs="宋体"/>
          <w:sz w:val="32"/>
          <w:szCs w:val="32"/>
        </w:rPr>
      </w:pPr>
      <w:r>
        <w:rPr>
          <w:rFonts w:ascii="宋体" w:hAnsi="宋体" w:cs="宋体" w:hint="eastAsia"/>
          <w:sz w:val="32"/>
          <w:szCs w:val="32"/>
        </w:rPr>
        <w:lastRenderedPageBreak/>
        <w:t>附件2</w:t>
      </w:r>
    </w:p>
    <w:p w:rsidR="00074F04" w:rsidRDefault="00BA5F54">
      <w:pPr>
        <w:ind w:firstLine="640"/>
        <w:rPr>
          <w:rFonts w:ascii="宋体" w:hAnsi="宋体" w:cs="宋体"/>
          <w:sz w:val="32"/>
          <w:szCs w:val="32"/>
        </w:rPr>
      </w:pPr>
      <w:r>
        <w:rPr>
          <w:rFonts w:ascii="宋体" w:hAnsi="宋体" w:cs="宋体" w:hint="eastAsia"/>
          <w:sz w:val="32"/>
          <w:szCs w:val="32"/>
        </w:rPr>
        <w:t>渝康码：</w:t>
      </w:r>
    </w:p>
    <w:p w:rsidR="00074F04" w:rsidRDefault="00074F04">
      <w:pPr>
        <w:pStyle w:val="a0"/>
        <w:rPr>
          <w:rFonts w:ascii="宋体" w:eastAsia="宋体" w:hAnsi="宋体" w:cs="宋体"/>
        </w:rPr>
      </w:pPr>
    </w:p>
    <w:p w:rsidR="00074F04" w:rsidRDefault="00074F04">
      <w:pPr>
        <w:pStyle w:val="a0"/>
        <w:rPr>
          <w:rFonts w:ascii="宋体" w:eastAsia="宋体" w:hAnsi="宋体" w:cs="宋体"/>
        </w:rPr>
      </w:pPr>
    </w:p>
    <w:p w:rsidR="00074F04" w:rsidRDefault="00BA5F54">
      <w:pPr>
        <w:ind w:firstLine="640"/>
        <w:jc w:val="center"/>
        <w:rPr>
          <w:rFonts w:ascii="宋体" w:hAnsi="宋体" w:cs="宋体"/>
          <w:sz w:val="32"/>
          <w:szCs w:val="32"/>
        </w:rPr>
      </w:pPr>
      <w:r>
        <w:rPr>
          <w:rFonts w:ascii="宋体" w:hAnsi="宋体" w:cs="宋体"/>
          <w:noProof/>
          <w:sz w:val="32"/>
          <w:szCs w:val="32"/>
        </w:rPr>
        <w:drawing>
          <wp:inline distT="0" distB="0" distL="114300" distR="114300">
            <wp:extent cx="3619500" cy="3619500"/>
            <wp:effectExtent l="0" t="0" r="0" b="0"/>
            <wp:docPr id="1" name="图片 17" descr="微信图片_2020030420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微信图片_20200304202057"/>
                    <pic:cNvPicPr>
                      <a:picLocks noChangeAspect="1"/>
                    </pic:cNvPicPr>
                  </pic:nvPicPr>
                  <pic:blipFill>
                    <a:blip r:embed="rId19"/>
                    <a:stretch>
                      <a:fillRect/>
                    </a:stretch>
                  </pic:blipFill>
                  <pic:spPr>
                    <a:xfrm>
                      <a:off x="0" y="0"/>
                      <a:ext cx="3619500" cy="3619500"/>
                    </a:xfrm>
                    <a:prstGeom prst="rect">
                      <a:avLst/>
                    </a:prstGeom>
                    <a:noFill/>
                    <a:ln>
                      <a:noFill/>
                    </a:ln>
                  </pic:spPr>
                </pic:pic>
              </a:graphicData>
            </a:graphic>
          </wp:inline>
        </w:drawing>
      </w:r>
    </w:p>
    <w:p w:rsidR="00074F04" w:rsidRDefault="00074F04">
      <w:pPr>
        <w:rPr>
          <w:rFonts w:ascii="宋体" w:hAnsi="宋体" w:cs="宋体"/>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560"/>
        <w:jc w:val="center"/>
        <w:rPr>
          <w:rFonts w:ascii="宋体" w:hAnsi="宋体" w:cs="宋体"/>
          <w:szCs w:val="24"/>
        </w:rPr>
      </w:pPr>
    </w:p>
    <w:p w:rsidR="00074F04" w:rsidRDefault="00074F04">
      <w:pPr>
        <w:spacing w:line="360" w:lineRule="auto"/>
        <w:ind w:firstLineChars="200" w:firstLine="480"/>
        <w:jc w:val="center"/>
        <w:rPr>
          <w:rFonts w:ascii="宋体" w:hAnsi="宋体" w:cs="宋体"/>
          <w:sz w:val="24"/>
          <w:szCs w:val="24"/>
        </w:rPr>
      </w:pPr>
    </w:p>
    <w:p w:rsidR="00074F04" w:rsidRDefault="00074F04">
      <w:pPr>
        <w:spacing w:line="360" w:lineRule="auto"/>
        <w:ind w:firstLineChars="200" w:firstLine="562"/>
        <w:jc w:val="center"/>
        <w:rPr>
          <w:rFonts w:ascii="宋体" w:hAnsi="宋体" w:cs="宋体"/>
          <w:b/>
        </w:rPr>
      </w:pPr>
    </w:p>
    <w:sectPr w:rsidR="00074F04">
      <w:headerReference w:type="default" r:id="rId20"/>
      <w:footerReference w:type="default" r:id="rId21"/>
      <w:pgSz w:w="11907" w:h="16840"/>
      <w:pgMar w:top="1134" w:right="1191" w:bottom="1134" w:left="1304" w:header="964" w:footer="992"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D5" w:rsidRDefault="008522D5">
      <w:r>
        <w:separator/>
      </w:r>
    </w:p>
  </w:endnote>
  <w:endnote w:type="continuationSeparator" w:id="0">
    <w:p w:rsidR="008522D5" w:rsidRDefault="0085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B154B519-4004-400B-875A-7CF8924F6F66}"/>
  </w:font>
  <w:font w:name="PMingLiU">
    <w:altName w:val="Arial Unicode MS"/>
    <w:panose1 w:val="02010601000101010101"/>
    <w:charset w:val="88"/>
    <w:family w:val="auto"/>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00"/>
    <w:family w:val="modern"/>
    <w:pitch w:val="default"/>
    <w:sig w:usb0="00000000" w:usb1="00000000" w:usb2="00000000" w:usb3="00000000" w:csb0="00040001" w:csb1="00000000"/>
  </w:font>
  <w:font w:name="昆仑楷体">
    <w:altName w:val="宋体"/>
    <w:charset w:val="00"/>
    <w:family w:val="moder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embedRegular r:id="rId2" w:fontKey="{67999DED-5218-4782-BC6D-41F01E3584F0}"/>
  </w:font>
  <w:font w:name="___WRD_EMBED_SUB_49">
    <w:altName w:val="Arial Unicode MS"/>
    <w:panose1 w:val="02010600030101010101"/>
    <w:charset w:val="86"/>
    <w:family w:val="script"/>
    <w:pitch w:val="default"/>
    <w:sig w:usb0="00000000" w:usb1="00000000" w:usb2="00000010" w:usb3="00000000" w:csb0="00040000" w:csb1="00000000"/>
    <w:embedRegular r:id="rId3" w:subsetted="1" w:fontKey="{121A13E8-89B2-472F-B4EC-FB45188A31F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0"/>
      <w:jc w:val="center"/>
    </w:pPr>
    <w:r>
      <w:fldChar w:fldCharType="begin"/>
    </w:r>
    <w:r>
      <w:instrText>PAGE   \* MERGEFORMAT</w:instrText>
    </w:r>
    <w:r>
      <w:fldChar w:fldCharType="separate"/>
    </w:r>
    <w:r w:rsidR="002E28FF" w:rsidRPr="002E28FF">
      <w:rPr>
        <w:noProof/>
        <w:lang w:val="zh-CN"/>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0393C" w:rsidRDefault="00F0393C">
                          <w:pPr>
                            <w:pStyle w:val="af0"/>
                          </w:pPr>
                          <w:r>
                            <w:fldChar w:fldCharType="begin"/>
                          </w:r>
                          <w:r>
                            <w:instrText xml:space="preserve"> PAGE  \* MERGEFORMAT </w:instrText>
                          </w:r>
                          <w:r>
                            <w:fldChar w:fldCharType="separate"/>
                          </w:r>
                          <w:r w:rsidR="002E28FF">
                            <w:rPr>
                              <w:noProof/>
                            </w:rPr>
                            <w:t>51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idGo1sgEAAE4DAAAOAAAAAAAAAAAAAAAAAC4CAABkcnMvZTJvRG9jLnhtbFBLAQIt&#10;ABQABgAIAAAAIQAMSvDu1gAAAAUBAAAPAAAAAAAAAAAAAAAAAAwEAABkcnMvZG93bnJldi54bWxQ&#10;SwUGAAAAAAQABADzAAAADwUAAAAA&#10;" filled="f" stroked="f">
              <v:textbox style="mso-fit-shape-to-text:t" inset="0,0,0,0">
                <w:txbxContent>
                  <w:p w:rsidR="00F0393C" w:rsidRDefault="00F0393C">
                    <w:pPr>
                      <w:pStyle w:val="af0"/>
                    </w:pPr>
                    <w:r>
                      <w:fldChar w:fldCharType="begin"/>
                    </w:r>
                    <w:r>
                      <w:instrText xml:space="preserve"> PAGE  \* MERGEFORMAT </w:instrText>
                    </w:r>
                    <w:r>
                      <w:fldChar w:fldCharType="separate"/>
                    </w:r>
                    <w:r w:rsidR="002E28FF">
                      <w:rPr>
                        <w:noProof/>
                      </w:rPr>
                      <w:t>51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0"/>
      <w:rPr>
        <w:sz w:val="24"/>
        <w:szCs w:val="24"/>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F0393C" w:rsidRDefault="00F0393C">
                          <w:pPr>
                            <w:pStyle w:val="af0"/>
                          </w:pPr>
                          <w:r>
                            <w:fldChar w:fldCharType="begin"/>
                          </w:r>
                          <w:r>
                            <w:rPr>
                              <w:rFonts w:hint="eastAsia"/>
                            </w:rPr>
                            <w:instrText>PAGE  \* MERGEFORMAT</w:instrText>
                          </w:r>
                          <w:r>
                            <w:fldChar w:fldCharType="separate"/>
                          </w:r>
                          <w:r w:rsidR="002E28FF">
                            <w:rPr>
                              <w:noProof/>
                            </w:rPr>
                            <w:t>52</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" filled="f" stroked="f">
              <v:textbox style="mso-fit-shape-to-text:t" inset="0,0,0,0">
                <w:txbxContent>
                  <w:p w:rsidR="00F0393C" w:rsidRDefault="00F0393C">
                    <w:pPr>
                      <w:pStyle w:val="af0"/>
                    </w:pPr>
                    <w:r>
                      <w:fldChar w:fldCharType="begin"/>
                    </w:r>
                    <w:r>
                      <w:rPr>
                        <w:rFonts w:hint="eastAsia"/>
                      </w:rPr>
                      <w:instrText>PAGE  \* MERGEFORMAT</w:instrText>
                    </w:r>
                    <w:r>
                      <w:fldChar w:fldCharType="separate"/>
                    </w:r>
                    <w:r w:rsidR="002E28FF">
                      <w:rPr>
                        <w:noProof/>
                      </w:rPr>
                      <w:t>52</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D5" w:rsidRDefault="008522D5">
      <w:r>
        <w:separator/>
      </w:r>
    </w:p>
  </w:footnote>
  <w:footnote w:type="continuationSeparator" w:id="0">
    <w:p w:rsidR="008522D5" w:rsidRDefault="00852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jc w:val="left"/>
      <w:rPr>
        <w:rFonts w:ascii="方正仿宋_GBK" w:eastAsia="方正仿宋_GBK"/>
        <w:sz w:val="21"/>
        <w:szCs w:val="21"/>
      </w:rPr>
    </w:pPr>
    <w:r>
      <w:rPr>
        <w:rFonts w:ascii="方正仿宋_GBK" w:eastAsia="方正仿宋_GBK" w:hint="eastAsia"/>
        <w:sz w:val="21"/>
        <w:szCs w:val="21"/>
      </w:rPr>
      <w:t>重庆邮电大学                                                        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rPr>
        <w:rFonts w:ascii="方正仿宋_GBK" w:eastAsia="方正仿宋_GBK"/>
        <w:sz w:val="21"/>
        <w:szCs w:val="21"/>
      </w:rPr>
    </w:pPr>
    <w:r>
      <w:rPr>
        <w:rFonts w:ascii="方正仿宋_GBK" w:eastAsia="方正仿宋_GBK" w:hint="eastAsia"/>
        <w:sz w:val="21"/>
        <w:szCs w:val="21"/>
      </w:rPr>
      <w:t>重庆邮电大学                                                       招标文件</w:t>
    </w:r>
  </w:p>
  <w:p w:rsidR="00F0393C" w:rsidRDefault="00F0393C">
    <w:pPr>
      <w:pStyle w:val="af2"/>
      <w:pBdr>
        <w:bottom w:val="none" w:sz="0" w:space="0" w:color="000000"/>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jc w:val="distribute"/>
      <w:rPr>
        <w:rFonts w:ascii="方正仿宋_GBK" w:eastAsia="方正仿宋_GBK"/>
        <w:sz w:val="21"/>
        <w:szCs w:val="21"/>
      </w:rPr>
    </w:pPr>
    <w:r>
      <w:rPr>
        <w:rFonts w:ascii="方正仿宋_GBK" w:eastAsia="方正仿宋_GBK" w:hint="eastAsia"/>
        <w:sz w:val="21"/>
        <w:szCs w:val="21"/>
      </w:rPr>
      <w:t>重庆邮电大学                                                        招标文件</w:t>
    </w:r>
  </w:p>
  <w:p w:rsidR="00F0393C" w:rsidRDefault="00F0393C">
    <w:pPr>
      <w:pStyle w:val="af2"/>
      <w:pBdr>
        <w:bottom w:val="none" w:sz="0" w:space="1" w:color="auto"/>
      </w:pBdr>
      <w:jc w:val="distribu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jc w:val="distribute"/>
      <w:rPr>
        <w:rFonts w:ascii="方正仿宋_GBK" w:eastAsia="方正仿宋_GBK"/>
        <w:sz w:val="21"/>
        <w:szCs w:val="21"/>
      </w:rPr>
    </w:pPr>
    <w:r>
      <w:rPr>
        <w:rFonts w:ascii="方正仿宋_GBK" w:eastAsia="方正仿宋_GBK" w:hint="eastAsia"/>
        <w:sz w:val="21"/>
        <w:szCs w:val="21"/>
      </w:rPr>
      <w:t>重庆邮电大学                                                        招标文件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C" w:rsidRDefault="00F0393C">
    <w:pPr>
      <w:pStyle w:val="af2"/>
    </w:pPr>
    <w:r>
      <w:rPr>
        <w:rFonts w:ascii="方正仿宋_GBK" w:eastAsia="方正仿宋_GBK" w:hint="eastAsia"/>
        <w:sz w:val="21"/>
        <w:szCs w:val="21"/>
      </w:rPr>
      <w:t>重庆邮电大学                                                                   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086B10"/>
    <w:multiLevelType w:val="singleLevel"/>
    <w:tmpl w:val="F4086B10"/>
    <w:lvl w:ilvl="0">
      <w:start w:val="1"/>
      <w:numFmt w:val="decimal"/>
      <w:lvlText w:val="%1."/>
      <w:lvlJc w:val="left"/>
      <w:pPr>
        <w:tabs>
          <w:tab w:val="left" w:pos="312"/>
        </w:tabs>
      </w:pPr>
    </w:lvl>
  </w:abstractNum>
  <w:abstractNum w:abstractNumId="1" w15:restartNumberingAfterBreak="0">
    <w:nsid w:val="226403A2"/>
    <w:multiLevelType w:val="multilevel"/>
    <w:tmpl w:val="226403A2"/>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1443C3A"/>
    <w:multiLevelType w:val="multilevel"/>
    <w:tmpl w:val="31443C3A"/>
    <w:lvl w:ilvl="0">
      <w:start w:val="1"/>
      <w:numFmt w:val="japaneseCounting"/>
      <w:lvlText w:val="（%1）"/>
      <w:lvlJc w:val="left"/>
      <w:pPr>
        <w:ind w:left="1506" w:hanging="10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gutterAtTop/>
  <w:trackRevisions/>
  <w:defaultTabStop w:val="28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37"/>
    <w:rsid w:val="000010EB"/>
    <w:rsid w:val="00004908"/>
    <w:rsid w:val="000108C1"/>
    <w:rsid w:val="00012083"/>
    <w:rsid w:val="0002274E"/>
    <w:rsid w:val="000246B9"/>
    <w:rsid w:val="000260A6"/>
    <w:rsid w:val="000326DE"/>
    <w:rsid w:val="00034DE3"/>
    <w:rsid w:val="00040A23"/>
    <w:rsid w:val="0004448D"/>
    <w:rsid w:val="00046DE9"/>
    <w:rsid w:val="000520DE"/>
    <w:rsid w:val="00053BC8"/>
    <w:rsid w:val="00057601"/>
    <w:rsid w:val="000627DA"/>
    <w:rsid w:val="00064E2B"/>
    <w:rsid w:val="00070C13"/>
    <w:rsid w:val="00071572"/>
    <w:rsid w:val="00074CCD"/>
    <w:rsid w:val="00074F04"/>
    <w:rsid w:val="00093312"/>
    <w:rsid w:val="0009613D"/>
    <w:rsid w:val="000A16A2"/>
    <w:rsid w:val="000A1EF9"/>
    <w:rsid w:val="000A2332"/>
    <w:rsid w:val="000A5723"/>
    <w:rsid w:val="000A684B"/>
    <w:rsid w:val="000B5756"/>
    <w:rsid w:val="000C1D7C"/>
    <w:rsid w:val="000D44CA"/>
    <w:rsid w:val="000D569C"/>
    <w:rsid w:val="000D58F3"/>
    <w:rsid w:val="000D5AF3"/>
    <w:rsid w:val="000D6F8A"/>
    <w:rsid w:val="000D7156"/>
    <w:rsid w:val="000D7308"/>
    <w:rsid w:val="000E0324"/>
    <w:rsid w:val="000E2077"/>
    <w:rsid w:val="000F794B"/>
    <w:rsid w:val="001022EB"/>
    <w:rsid w:val="00111AC7"/>
    <w:rsid w:val="001138AF"/>
    <w:rsid w:val="0011548E"/>
    <w:rsid w:val="00122D79"/>
    <w:rsid w:val="00124565"/>
    <w:rsid w:val="00126D5D"/>
    <w:rsid w:val="0013163F"/>
    <w:rsid w:val="00132CC6"/>
    <w:rsid w:val="001335DA"/>
    <w:rsid w:val="00136069"/>
    <w:rsid w:val="00137F6C"/>
    <w:rsid w:val="00140072"/>
    <w:rsid w:val="00140734"/>
    <w:rsid w:val="00140E26"/>
    <w:rsid w:val="00141CC5"/>
    <w:rsid w:val="001428E5"/>
    <w:rsid w:val="00147222"/>
    <w:rsid w:val="001543BD"/>
    <w:rsid w:val="00154E5F"/>
    <w:rsid w:val="001601C7"/>
    <w:rsid w:val="00161523"/>
    <w:rsid w:val="00162A06"/>
    <w:rsid w:val="00166F86"/>
    <w:rsid w:val="001734D0"/>
    <w:rsid w:val="00173EA5"/>
    <w:rsid w:val="00176495"/>
    <w:rsid w:val="001814F3"/>
    <w:rsid w:val="00185CD3"/>
    <w:rsid w:val="001864CE"/>
    <w:rsid w:val="001939A6"/>
    <w:rsid w:val="00193F14"/>
    <w:rsid w:val="00194962"/>
    <w:rsid w:val="001A0804"/>
    <w:rsid w:val="001A6BDE"/>
    <w:rsid w:val="001A7635"/>
    <w:rsid w:val="001C0592"/>
    <w:rsid w:val="001D06E6"/>
    <w:rsid w:val="001D12D9"/>
    <w:rsid w:val="001D6A24"/>
    <w:rsid w:val="001F245E"/>
    <w:rsid w:val="001F3DCC"/>
    <w:rsid w:val="001F4B03"/>
    <w:rsid w:val="001F52FF"/>
    <w:rsid w:val="00211C25"/>
    <w:rsid w:val="002222E4"/>
    <w:rsid w:val="002232E5"/>
    <w:rsid w:val="002259B5"/>
    <w:rsid w:val="00233807"/>
    <w:rsid w:val="00245D22"/>
    <w:rsid w:val="00255DFD"/>
    <w:rsid w:val="002640CA"/>
    <w:rsid w:val="0026790A"/>
    <w:rsid w:val="00272AF5"/>
    <w:rsid w:val="00273038"/>
    <w:rsid w:val="002732FE"/>
    <w:rsid w:val="00273E5C"/>
    <w:rsid w:val="002761B3"/>
    <w:rsid w:val="002813EF"/>
    <w:rsid w:val="002836B9"/>
    <w:rsid w:val="002844CF"/>
    <w:rsid w:val="00285669"/>
    <w:rsid w:val="00293F77"/>
    <w:rsid w:val="00294885"/>
    <w:rsid w:val="002A111A"/>
    <w:rsid w:val="002A53D6"/>
    <w:rsid w:val="002A76A0"/>
    <w:rsid w:val="002B1098"/>
    <w:rsid w:val="002B233D"/>
    <w:rsid w:val="002C28C3"/>
    <w:rsid w:val="002D1BA3"/>
    <w:rsid w:val="002D26CE"/>
    <w:rsid w:val="002D3E55"/>
    <w:rsid w:val="002E28FF"/>
    <w:rsid w:val="002F02F7"/>
    <w:rsid w:val="002F0CD0"/>
    <w:rsid w:val="002F0EE7"/>
    <w:rsid w:val="002F325D"/>
    <w:rsid w:val="00301AAD"/>
    <w:rsid w:val="003038F6"/>
    <w:rsid w:val="00303B2D"/>
    <w:rsid w:val="0030433D"/>
    <w:rsid w:val="00306F1C"/>
    <w:rsid w:val="00310349"/>
    <w:rsid w:val="0031217A"/>
    <w:rsid w:val="00313FB1"/>
    <w:rsid w:val="00315433"/>
    <w:rsid w:val="00320709"/>
    <w:rsid w:val="00333ECD"/>
    <w:rsid w:val="00340581"/>
    <w:rsid w:val="0034153E"/>
    <w:rsid w:val="0034624A"/>
    <w:rsid w:val="003467D1"/>
    <w:rsid w:val="00353C02"/>
    <w:rsid w:val="00361912"/>
    <w:rsid w:val="003627F8"/>
    <w:rsid w:val="0036469F"/>
    <w:rsid w:val="00381723"/>
    <w:rsid w:val="003826C6"/>
    <w:rsid w:val="0038492D"/>
    <w:rsid w:val="003A25E9"/>
    <w:rsid w:val="003A2C38"/>
    <w:rsid w:val="003A5AA2"/>
    <w:rsid w:val="003B475B"/>
    <w:rsid w:val="003B66B6"/>
    <w:rsid w:val="003B6B4D"/>
    <w:rsid w:val="003B7691"/>
    <w:rsid w:val="003C743D"/>
    <w:rsid w:val="003D0F77"/>
    <w:rsid w:val="003E6A6F"/>
    <w:rsid w:val="003E6C68"/>
    <w:rsid w:val="003F0524"/>
    <w:rsid w:val="003F35E8"/>
    <w:rsid w:val="00401C52"/>
    <w:rsid w:val="004028D1"/>
    <w:rsid w:val="00410EEE"/>
    <w:rsid w:val="00415C09"/>
    <w:rsid w:val="00430B37"/>
    <w:rsid w:val="004316BF"/>
    <w:rsid w:val="004321BB"/>
    <w:rsid w:val="00437F6B"/>
    <w:rsid w:val="00440FD9"/>
    <w:rsid w:val="004568A2"/>
    <w:rsid w:val="00456D20"/>
    <w:rsid w:val="0046250D"/>
    <w:rsid w:val="00465A23"/>
    <w:rsid w:val="0046765E"/>
    <w:rsid w:val="004701C8"/>
    <w:rsid w:val="00473FAF"/>
    <w:rsid w:val="004768F3"/>
    <w:rsid w:val="00480662"/>
    <w:rsid w:val="00483130"/>
    <w:rsid w:val="00492914"/>
    <w:rsid w:val="00494468"/>
    <w:rsid w:val="004A4CAC"/>
    <w:rsid w:val="004A52E2"/>
    <w:rsid w:val="004B043A"/>
    <w:rsid w:val="004B0C88"/>
    <w:rsid w:val="004B4D53"/>
    <w:rsid w:val="004C3583"/>
    <w:rsid w:val="004C4E1C"/>
    <w:rsid w:val="004C591A"/>
    <w:rsid w:val="004D2FED"/>
    <w:rsid w:val="004D517F"/>
    <w:rsid w:val="004D6C23"/>
    <w:rsid w:val="004E4226"/>
    <w:rsid w:val="004E52CD"/>
    <w:rsid w:val="004F538D"/>
    <w:rsid w:val="00502FA8"/>
    <w:rsid w:val="00503647"/>
    <w:rsid w:val="00504211"/>
    <w:rsid w:val="005072F2"/>
    <w:rsid w:val="00512D11"/>
    <w:rsid w:val="00515621"/>
    <w:rsid w:val="00520095"/>
    <w:rsid w:val="00520B45"/>
    <w:rsid w:val="00525C4C"/>
    <w:rsid w:val="00527470"/>
    <w:rsid w:val="00530289"/>
    <w:rsid w:val="0053141F"/>
    <w:rsid w:val="00533D43"/>
    <w:rsid w:val="00534A96"/>
    <w:rsid w:val="00535F34"/>
    <w:rsid w:val="00536510"/>
    <w:rsid w:val="00547847"/>
    <w:rsid w:val="00550052"/>
    <w:rsid w:val="005510D0"/>
    <w:rsid w:val="005532E4"/>
    <w:rsid w:val="00560BC9"/>
    <w:rsid w:val="00564F0B"/>
    <w:rsid w:val="005669C9"/>
    <w:rsid w:val="0056734E"/>
    <w:rsid w:val="005700CD"/>
    <w:rsid w:val="005718A5"/>
    <w:rsid w:val="00571B63"/>
    <w:rsid w:val="0057250A"/>
    <w:rsid w:val="0057366F"/>
    <w:rsid w:val="00573D33"/>
    <w:rsid w:val="00575174"/>
    <w:rsid w:val="0057577F"/>
    <w:rsid w:val="00586463"/>
    <w:rsid w:val="0059527F"/>
    <w:rsid w:val="005A50C7"/>
    <w:rsid w:val="005C0FFA"/>
    <w:rsid w:val="005C379E"/>
    <w:rsid w:val="005C392E"/>
    <w:rsid w:val="005C4BE8"/>
    <w:rsid w:val="005D1240"/>
    <w:rsid w:val="005D56C8"/>
    <w:rsid w:val="005E0407"/>
    <w:rsid w:val="005E0AC0"/>
    <w:rsid w:val="005E5416"/>
    <w:rsid w:val="005E69BE"/>
    <w:rsid w:val="005F0755"/>
    <w:rsid w:val="005F13D8"/>
    <w:rsid w:val="005F4224"/>
    <w:rsid w:val="006034D2"/>
    <w:rsid w:val="0060478A"/>
    <w:rsid w:val="00616538"/>
    <w:rsid w:val="00620E3D"/>
    <w:rsid w:val="0062261F"/>
    <w:rsid w:val="006229A3"/>
    <w:rsid w:val="00622B8C"/>
    <w:rsid w:val="0062620F"/>
    <w:rsid w:val="00634703"/>
    <w:rsid w:val="00635775"/>
    <w:rsid w:val="00637571"/>
    <w:rsid w:val="00637F95"/>
    <w:rsid w:val="00650BBF"/>
    <w:rsid w:val="006552CB"/>
    <w:rsid w:val="006616F6"/>
    <w:rsid w:val="00663AAE"/>
    <w:rsid w:val="00672C6A"/>
    <w:rsid w:val="00677E67"/>
    <w:rsid w:val="0068151F"/>
    <w:rsid w:val="00686A7D"/>
    <w:rsid w:val="006934E3"/>
    <w:rsid w:val="006A704F"/>
    <w:rsid w:val="006B56C5"/>
    <w:rsid w:val="006C1E1A"/>
    <w:rsid w:val="006D091B"/>
    <w:rsid w:val="006D6AB2"/>
    <w:rsid w:val="006E2879"/>
    <w:rsid w:val="006F20E7"/>
    <w:rsid w:val="006F2886"/>
    <w:rsid w:val="007049C6"/>
    <w:rsid w:val="00717C12"/>
    <w:rsid w:val="007211CA"/>
    <w:rsid w:val="00722B00"/>
    <w:rsid w:val="007306A7"/>
    <w:rsid w:val="007334F8"/>
    <w:rsid w:val="00735D45"/>
    <w:rsid w:val="00736A5D"/>
    <w:rsid w:val="0073764B"/>
    <w:rsid w:val="007376D6"/>
    <w:rsid w:val="00742962"/>
    <w:rsid w:val="007429D2"/>
    <w:rsid w:val="007437E0"/>
    <w:rsid w:val="0074614A"/>
    <w:rsid w:val="0077121F"/>
    <w:rsid w:val="00783555"/>
    <w:rsid w:val="007836EA"/>
    <w:rsid w:val="00786EA6"/>
    <w:rsid w:val="00787A45"/>
    <w:rsid w:val="00794D8E"/>
    <w:rsid w:val="00796D8E"/>
    <w:rsid w:val="007B156D"/>
    <w:rsid w:val="007B22E6"/>
    <w:rsid w:val="007C646A"/>
    <w:rsid w:val="007D05C2"/>
    <w:rsid w:val="007D2A17"/>
    <w:rsid w:val="007D3448"/>
    <w:rsid w:val="007E0DDB"/>
    <w:rsid w:val="007E1021"/>
    <w:rsid w:val="007E5D8F"/>
    <w:rsid w:val="007E5F74"/>
    <w:rsid w:val="007E7351"/>
    <w:rsid w:val="007F5D0A"/>
    <w:rsid w:val="007F6A68"/>
    <w:rsid w:val="007F767E"/>
    <w:rsid w:val="00804554"/>
    <w:rsid w:val="00806C1A"/>
    <w:rsid w:val="00806E9F"/>
    <w:rsid w:val="00823CB3"/>
    <w:rsid w:val="0083035F"/>
    <w:rsid w:val="008314BB"/>
    <w:rsid w:val="0083353F"/>
    <w:rsid w:val="00833CD6"/>
    <w:rsid w:val="00834896"/>
    <w:rsid w:val="0083725A"/>
    <w:rsid w:val="008425DF"/>
    <w:rsid w:val="008522D5"/>
    <w:rsid w:val="008543BF"/>
    <w:rsid w:val="00864BFC"/>
    <w:rsid w:val="008650A1"/>
    <w:rsid w:val="00881434"/>
    <w:rsid w:val="00881FA7"/>
    <w:rsid w:val="0089468E"/>
    <w:rsid w:val="008A5055"/>
    <w:rsid w:val="008A7B52"/>
    <w:rsid w:val="008B1938"/>
    <w:rsid w:val="008C42C2"/>
    <w:rsid w:val="008C5CD0"/>
    <w:rsid w:val="008C7919"/>
    <w:rsid w:val="008C7B53"/>
    <w:rsid w:val="008D0567"/>
    <w:rsid w:val="008D4792"/>
    <w:rsid w:val="008D5DDD"/>
    <w:rsid w:val="008D634B"/>
    <w:rsid w:val="008E110A"/>
    <w:rsid w:val="008E2A23"/>
    <w:rsid w:val="008E4111"/>
    <w:rsid w:val="008E435E"/>
    <w:rsid w:val="008E4DB2"/>
    <w:rsid w:val="008E5EC8"/>
    <w:rsid w:val="008F4B9A"/>
    <w:rsid w:val="00901628"/>
    <w:rsid w:val="0090224F"/>
    <w:rsid w:val="00902DE7"/>
    <w:rsid w:val="00907037"/>
    <w:rsid w:val="00907B4A"/>
    <w:rsid w:val="00911181"/>
    <w:rsid w:val="00914C44"/>
    <w:rsid w:val="00923051"/>
    <w:rsid w:val="0092798A"/>
    <w:rsid w:val="0093483E"/>
    <w:rsid w:val="009371A2"/>
    <w:rsid w:val="00941C07"/>
    <w:rsid w:val="0096423D"/>
    <w:rsid w:val="009662C2"/>
    <w:rsid w:val="00970CB7"/>
    <w:rsid w:val="0098492A"/>
    <w:rsid w:val="00986611"/>
    <w:rsid w:val="00986909"/>
    <w:rsid w:val="0099426D"/>
    <w:rsid w:val="00996068"/>
    <w:rsid w:val="009978F9"/>
    <w:rsid w:val="009A0612"/>
    <w:rsid w:val="009A284B"/>
    <w:rsid w:val="009A2C3A"/>
    <w:rsid w:val="009A54D3"/>
    <w:rsid w:val="009A7F33"/>
    <w:rsid w:val="009B005B"/>
    <w:rsid w:val="009B0607"/>
    <w:rsid w:val="009B28CC"/>
    <w:rsid w:val="009B30DF"/>
    <w:rsid w:val="009B4737"/>
    <w:rsid w:val="009C12DE"/>
    <w:rsid w:val="009C1F95"/>
    <w:rsid w:val="009C49C8"/>
    <w:rsid w:val="009C5275"/>
    <w:rsid w:val="009C5E65"/>
    <w:rsid w:val="009D0567"/>
    <w:rsid w:val="009D60F1"/>
    <w:rsid w:val="009E2B37"/>
    <w:rsid w:val="009E308E"/>
    <w:rsid w:val="009F10C1"/>
    <w:rsid w:val="009F2B7C"/>
    <w:rsid w:val="009F2D26"/>
    <w:rsid w:val="009F5721"/>
    <w:rsid w:val="00A07C89"/>
    <w:rsid w:val="00A17369"/>
    <w:rsid w:val="00A243D6"/>
    <w:rsid w:val="00A25253"/>
    <w:rsid w:val="00A263BB"/>
    <w:rsid w:val="00A272CE"/>
    <w:rsid w:val="00A30D00"/>
    <w:rsid w:val="00A354A2"/>
    <w:rsid w:val="00A36E95"/>
    <w:rsid w:val="00A42F27"/>
    <w:rsid w:val="00A4723F"/>
    <w:rsid w:val="00A476B4"/>
    <w:rsid w:val="00A5009B"/>
    <w:rsid w:val="00A5279B"/>
    <w:rsid w:val="00A55C69"/>
    <w:rsid w:val="00A609A1"/>
    <w:rsid w:val="00A64F61"/>
    <w:rsid w:val="00A650CE"/>
    <w:rsid w:val="00A71AA0"/>
    <w:rsid w:val="00A740B7"/>
    <w:rsid w:val="00A80EBD"/>
    <w:rsid w:val="00A81645"/>
    <w:rsid w:val="00A93DC7"/>
    <w:rsid w:val="00AA7908"/>
    <w:rsid w:val="00AB04CA"/>
    <w:rsid w:val="00AB57F1"/>
    <w:rsid w:val="00AC288A"/>
    <w:rsid w:val="00AC3640"/>
    <w:rsid w:val="00AC4D1E"/>
    <w:rsid w:val="00AC6E3B"/>
    <w:rsid w:val="00AD797B"/>
    <w:rsid w:val="00AE32B0"/>
    <w:rsid w:val="00AE36BD"/>
    <w:rsid w:val="00AE48AB"/>
    <w:rsid w:val="00AE48B0"/>
    <w:rsid w:val="00AE4AAC"/>
    <w:rsid w:val="00AE5039"/>
    <w:rsid w:val="00AE672E"/>
    <w:rsid w:val="00AE74E6"/>
    <w:rsid w:val="00AE754E"/>
    <w:rsid w:val="00AF030E"/>
    <w:rsid w:val="00AF05EC"/>
    <w:rsid w:val="00AF29B8"/>
    <w:rsid w:val="00B04005"/>
    <w:rsid w:val="00B171E7"/>
    <w:rsid w:val="00B17B3B"/>
    <w:rsid w:val="00B2259D"/>
    <w:rsid w:val="00B30A15"/>
    <w:rsid w:val="00B348F9"/>
    <w:rsid w:val="00B4054B"/>
    <w:rsid w:val="00B44EF9"/>
    <w:rsid w:val="00B47BA0"/>
    <w:rsid w:val="00B53C56"/>
    <w:rsid w:val="00B54458"/>
    <w:rsid w:val="00B54D0D"/>
    <w:rsid w:val="00B6020B"/>
    <w:rsid w:val="00B6380E"/>
    <w:rsid w:val="00B6480A"/>
    <w:rsid w:val="00B64E38"/>
    <w:rsid w:val="00B663D3"/>
    <w:rsid w:val="00B66586"/>
    <w:rsid w:val="00B67CE1"/>
    <w:rsid w:val="00B7428A"/>
    <w:rsid w:val="00B838E3"/>
    <w:rsid w:val="00B95662"/>
    <w:rsid w:val="00BA143E"/>
    <w:rsid w:val="00BA5F54"/>
    <w:rsid w:val="00BB2D9B"/>
    <w:rsid w:val="00BC3595"/>
    <w:rsid w:val="00BC6932"/>
    <w:rsid w:val="00BC6A9F"/>
    <w:rsid w:val="00BC76CB"/>
    <w:rsid w:val="00BD36A7"/>
    <w:rsid w:val="00BD606D"/>
    <w:rsid w:val="00BF06A8"/>
    <w:rsid w:val="00BF3F5B"/>
    <w:rsid w:val="00BF470B"/>
    <w:rsid w:val="00BF5D7E"/>
    <w:rsid w:val="00BF6EFB"/>
    <w:rsid w:val="00BF7293"/>
    <w:rsid w:val="00BF75B0"/>
    <w:rsid w:val="00C00F46"/>
    <w:rsid w:val="00C221A3"/>
    <w:rsid w:val="00C22428"/>
    <w:rsid w:val="00C22CE9"/>
    <w:rsid w:val="00C26A8C"/>
    <w:rsid w:val="00C32C23"/>
    <w:rsid w:val="00C332CD"/>
    <w:rsid w:val="00C3622F"/>
    <w:rsid w:val="00C3707A"/>
    <w:rsid w:val="00C4513C"/>
    <w:rsid w:val="00C515A3"/>
    <w:rsid w:val="00C554FA"/>
    <w:rsid w:val="00C56036"/>
    <w:rsid w:val="00C61652"/>
    <w:rsid w:val="00C720D3"/>
    <w:rsid w:val="00C74680"/>
    <w:rsid w:val="00C76840"/>
    <w:rsid w:val="00C804C1"/>
    <w:rsid w:val="00C815AB"/>
    <w:rsid w:val="00C8274B"/>
    <w:rsid w:val="00C8322A"/>
    <w:rsid w:val="00C850FE"/>
    <w:rsid w:val="00C85808"/>
    <w:rsid w:val="00C936D3"/>
    <w:rsid w:val="00C94BB6"/>
    <w:rsid w:val="00C95118"/>
    <w:rsid w:val="00CA2ECC"/>
    <w:rsid w:val="00CA54C1"/>
    <w:rsid w:val="00CA762D"/>
    <w:rsid w:val="00CB1160"/>
    <w:rsid w:val="00CB4A7B"/>
    <w:rsid w:val="00CC019F"/>
    <w:rsid w:val="00CC1E45"/>
    <w:rsid w:val="00CC3F0E"/>
    <w:rsid w:val="00CE5C1B"/>
    <w:rsid w:val="00CF0559"/>
    <w:rsid w:val="00D01CF7"/>
    <w:rsid w:val="00D13327"/>
    <w:rsid w:val="00D13F97"/>
    <w:rsid w:val="00D20004"/>
    <w:rsid w:val="00D20508"/>
    <w:rsid w:val="00D20868"/>
    <w:rsid w:val="00D20FE4"/>
    <w:rsid w:val="00D404C9"/>
    <w:rsid w:val="00D437F8"/>
    <w:rsid w:val="00D454ED"/>
    <w:rsid w:val="00D53035"/>
    <w:rsid w:val="00D60A8D"/>
    <w:rsid w:val="00D72117"/>
    <w:rsid w:val="00D773EF"/>
    <w:rsid w:val="00D77AB6"/>
    <w:rsid w:val="00D8052A"/>
    <w:rsid w:val="00D83695"/>
    <w:rsid w:val="00D94BC5"/>
    <w:rsid w:val="00DA0292"/>
    <w:rsid w:val="00DA0789"/>
    <w:rsid w:val="00DA1D23"/>
    <w:rsid w:val="00DB697D"/>
    <w:rsid w:val="00DB6F9C"/>
    <w:rsid w:val="00DC071E"/>
    <w:rsid w:val="00DC07F7"/>
    <w:rsid w:val="00DC0F36"/>
    <w:rsid w:val="00DD110C"/>
    <w:rsid w:val="00DD4ED6"/>
    <w:rsid w:val="00DD5EC5"/>
    <w:rsid w:val="00E00128"/>
    <w:rsid w:val="00E05309"/>
    <w:rsid w:val="00E11C3E"/>
    <w:rsid w:val="00E22D5D"/>
    <w:rsid w:val="00E2386B"/>
    <w:rsid w:val="00E31E5A"/>
    <w:rsid w:val="00E34E58"/>
    <w:rsid w:val="00E429B3"/>
    <w:rsid w:val="00E431C2"/>
    <w:rsid w:val="00E5124D"/>
    <w:rsid w:val="00E5156C"/>
    <w:rsid w:val="00E55D90"/>
    <w:rsid w:val="00E63A13"/>
    <w:rsid w:val="00E64063"/>
    <w:rsid w:val="00E660C5"/>
    <w:rsid w:val="00E83A39"/>
    <w:rsid w:val="00E90E17"/>
    <w:rsid w:val="00E96563"/>
    <w:rsid w:val="00EA0B7D"/>
    <w:rsid w:val="00EA31FC"/>
    <w:rsid w:val="00EB5863"/>
    <w:rsid w:val="00EC3430"/>
    <w:rsid w:val="00EC4B1B"/>
    <w:rsid w:val="00EC58D7"/>
    <w:rsid w:val="00ED6C70"/>
    <w:rsid w:val="00EE5330"/>
    <w:rsid w:val="00EF54DA"/>
    <w:rsid w:val="00EF6243"/>
    <w:rsid w:val="00F014AB"/>
    <w:rsid w:val="00F0393C"/>
    <w:rsid w:val="00F06178"/>
    <w:rsid w:val="00F10E23"/>
    <w:rsid w:val="00F12487"/>
    <w:rsid w:val="00F12BAD"/>
    <w:rsid w:val="00F14FF0"/>
    <w:rsid w:val="00F245C0"/>
    <w:rsid w:val="00F40F78"/>
    <w:rsid w:val="00F42781"/>
    <w:rsid w:val="00F50CCC"/>
    <w:rsid w:val="00F50F09"/>
    <w:rsid w:val="00F62513"/>
    <w:rsid w:val="00F65924"/>
    <w:rsid w:val="00F745AB"/>
    <w:rsid w:val="00F90105"/>
    <w:rsid w:val="00F91252"/>
    <w:rsid w:val="00F921D9"/>
    <w:rsid w:val="00F92485"/>
    <w:rsid w:val="00F97A72"/>
    <w:rsid w:val="00FA2194"/>
    <w:rsid w:val="00FA7F67"/>
    <w:rsid w:val="00FB0BDA"/>
    <w:rsid w:val="00FB1087"/>
    <w:rsid w:val="00FB3BAE"/>
    <w:rsid w:val="00FB71BF"/>
    <w:rsid w:val="00FB752D"/>
    <w:rsid w:val="00FC2318"/>
    <w:rsid w:val="00FC23BB"/>
    <w:rsid w:val="00FC2FD0"/>
    <w:rsid w:val="00FD1734"/>
    <w:rsid w:val="00FD2F83"/>
    <w:rsid w:val="00FE258E"/>
    <w:rsid w:val="00FF141D"/>
    <w:rsid w:val="00FF462E"/>
    <w:rsid w:val="00FF6034"/>
    <w:rsid w:val="00FF76C2"/>
    <w:rsid w:val="0130780A"/>
    <w:rsid w:val="014803E4"/>
    <w:rsid w:val="01527454"/>
    <w:rsid w:val="01955E71"/>
    <w:rsid w:val="02A50A4B"/>
    <w:rsid w:val="02DF324F"/>
    <w:rsid w:val="02F76FAB"/>
    <w:rsid w:val="02FE24BE"/>
    <w:rsid w:val="03532754"/>
    <w:rsid w:val="035864E3"/>
    <w:rsid w:val="03A33DE1"/>
    <w:rsid w:val="04196C9A"/>
    <w:rsid w:val="04406F56"/>
    <w:rsid w:val="044213DB"/>
    <w:rsid w:val="04D46CFE"/>
    <w:rsid w:val="04D66D51"/>
    <w:rsid w:val="055B07B0"/>
    <w:rsid w:val="05CE074A"/>
    <w:rsid w:val="05E374DE"/>
    <w:rsid w:val="06525A18"/>
    <w:rsid w:val="06D509FB"/>
    <w:rsid w:val="0754571E"/>
    <w:rsid w:val="081131A5"/>
    <w:rsid w:val="08133F20"/>
    <w:rsid w:val="084C391C"/>
    <w:rsid w:val="085E2070"/>
    <w:rsid w:val="089C21C8"/>
    <w:rsid w:val="08DA03FD"/>
    <w:rsid w:val="08FA6C52"/>
    <w:rsid w:val="09114E83"/>
    <w:rsid w:val="095B4668"/>
    <w:rsid w:val="096C6CE1"/>
    <w:rsid w:val="09CB3C47"/>
    <w:rsid w:val="0A04461F"/>
    <w:rsid w:val="0A1E2E73"/>
    <w:rsid w:val="0A234256"/>
    <w:rsid w:val="0A3C22A7"/>
    <w:rsid w:val="0A466271"/>
    <w:rsid w:val="0A911AA9"/>
    <w:rsid w:val="0BAD57A8"/>
    <w:rsid w:val="0C022088"/>
    <w:rsid w:val="0C0F7ED7"/>
    <w:rsid w:val="0C290A40"/>
    <w:rsid w:val="0C940A25"/>
    <w:rsid w:val="0C9B7C81"/>
    <w:rsid w:val="0DE80338"/>
    <w:rsid w:val="0E5D5D7A"/>
    <w:rsid w:val="0EA21136"/>
    <w:rsid w:val="0EB03A44"/>
    <w:rsid w:val="0EC23AE5"/>
    <w:rsid w:val="0F0A6B6E"/>
    <w:rsid w:val="0F0E01C2"/>
    <w:rsid w:val="0F2A60BF"/>
    <w:rsid w:val="0F350343"/>
    <w:rsid w:val="0F932627"/>
    <w:rsid w:val="0FAF4171"/>
    <w:rsid w:val="10395A20"/>
    <w:rsid w:val="10440CA5"/>
    <w:rsid w:val="10933091"/>
    <w:rsid w:val="109B4950"/>
    <w:rsid w:val="109E1969"/>
    <w:rsid w:val="10BE7FEF"/>
    <w:rsid w:val="10FA20D5"/>
    <w:rsid w:val="110A192A"/>
    <w:rsid w:val="111E1519"/>
    <w:rsid w:val="11407554"/>
    <w:rsid w:val="11516182"/>
    <w:rsid w:val="12C01874"/>
    <w:rsid w:val="13423F3B"/>
    <w:rsid w:val="13807A0E"/>
    <w:rsid w:val="146D3CD3"/>
    <w:rsid w:val="14A65E22"/>
    <w:rsid w:val="157B67CD"/>
    <w:rsid w:val="157F780B"/>
    <w:rsid w:val="15C505C5"/>
    <w:rsid w:val="15C70674"/>
    <w:rsid w:val="16594356"/>
    <w:rsid w:val="165C5AC1"/>
    <w:rsid w:val="16800FA6"/>
    <w:rsid w:val="174D57F2"/>
    <w:rsid w:val="17EC6CBE"/>
    <w:rsid w:val="18566652"/>
    <w:rsid w:val="18620E60"/>
    <w:rsid w:val="18A54E16"/>
    <w:rsid w:val="18E72854"/>
    <w:rsid w:val="18E76AF1"/>
    <w:rsid w:val="193354DF"/>
    <w:rsid w:val="19627C53"/>
    <w:rsid w:val="196E5866"/>
    <w:rsid w:val="1A755D38"/>
    <w:rsid w:val="1AA859C3"/>
    <w:rsid w:val="1AC62ADD"/>
    <w:rsid w:val="1AD43FA2"/>
    <w:rsid w:val="1B7B37C1"/>
    <w:rsid w:val="1B906886"/>
    <w:rsid w:val="1BF62E73"/>
    <w:rsid w:val="1C027023"/>
    <w:rsid w:val="1C0D5555"/>
    <w:rsid w:val="1C39780D"/>
    <w:rsid w:val="1D3D207E"/>
    <w:rsid w:val="1D7900AB"/>
    <w:rsid w:val="1D92611F"/>
    <w:rsid w:val="1DC65EFE"/>
    <w:rsid w:val="1E191E24"/>
    <w:rsid w:val="1E2A42D4"/>
    <w:rsid w:val="1E306664"/>
    <w:rsid w:val="1EA12429"/>
    <w:rsid w:val="1EC17188"/>
    <w:rsid w:val="1F047935"/>
    <w:rsid w:val="1F0D753B"/>
    <w:rsid w:val="1F1B135C"/>
    <w:rsid w:val="1FB4192B"/>
    <w:rsid w:val="204400A8"/>
    <w:rsid w:val="205B77EE"/>
    <w:rsid w:val="207A7A68"/>
    <w:rsid w:val="20BF43AA"/>
    <w:rsid w:val="211901AC"/>
    <w:rsid w:val="211C531B"/>
    <w:rsid w:val="216C5F05"/>
    <w:rsid w:val="21AB0581"/>
    <w:rsid w:val="220E7129"/>
    <w:rsid w:val="223B5D7C"/>
    <w:rsid w:val="22562F06"/>
    <w:rsid w:val="22D73173"/>
    <w:rsid w:val="230B2D36"/>
    <w:rsid w:val="236E45EB"/>
    <w:rsid w:val="23F80C29"/>
    <w:rsid w:val="23F81817"/>
    <w:rsid w:val="24591FFE"/>
    <w:rsid w:val="245B4C21"/>
    <w:rsid w:val="249236D4"/>
    <w:rsid w:val="24AB140A"/>
    <w:rsid w:val="24BE27CF"/>
    <w:rsid w:val="24CF09ED"/>
    <w:rsid w:val="25065AEE"/>
    <w:rsid w:val="265925E8"/>
    <w:rsid w:val="26CD7735"/>
    <w:rsid w:val="27E7720B"/>
    <w:rsid w:val="27EB334E"/>
    <w:rsid w:val="281A17BD"/>
    <w:rsid w:val="282E1090"/>
    <w:rsid w:val="28C1667E"/>
    <w:rsid w:val="28E1117A"/>
    <w:rsid w:val="29352D4E"/>
    <w:rsid w:val="2A830BE6"/>
    <w:rsid w:val="2B190E4C"/>
    <w:rsid w:val="2B585A10"/>
    <w:rsid w:val="2BDE34E7"/>
    <w:rsid w:val="2CE6477F"/>
    <w:rsid w:val="2D5B4D22"/>
    <w:rsid w:val="2DBB085F"/>
    <w:rsid w:val="2DCD1905"/>
    <w:rsid w:val="2DDC0C24"/>
    <w:rsid w:val="2E192AD2"/>
    <w:rsid w:val="2EA118FC"/>
    <w:rsid w:val="2EAD3F18"/>
    <w:rsid w:val="2F181363"/>
    <w:rsid w:val="2F2F3666"/>
    <w:rsid w:val="2F3D35AC"/>
    <w:rsid w:val="2F437811"/>
    <w:rsid w:val="306C435E"/>
    <w:rsid w:val="308236B4"/>
    <w:rsid w:val="31722C3F"/>
    <w:rsid w:val="31A03DB1"/>
    <w:rsid w:val="31C948F7"/>
    <w:rsid w:val="31CA2F44"/>
    <w:rsid w:val="32410544"/>
    <w:rsid w:val="32963ED8"/>
    <w:rsid w:val="32E46868"/>
    <w:rsid w:val="32F226DD"/>
    <w:rsid w:val="33154BDE"/>
    <w:rsid w:val="33237E34"/>
    <w:rsid w:val="33427147"/>
    <w:rsid w:val="340E7B87"/>
    <w:rsid w:val="343B650A"/>
    <w:rsid w:val="34CD7152"/>
    <w:rsid w:val="351768D1"/>
    <w:rsid w:val="35550BC6"/>
    <w:rsid w:val="35B921C4"/>
    <w:rsid w:val="35CE22D8"/>
    <w:rsid w:val="36B760F4"/>
    <w:rsid w:val="36C51AC0"/>
    <w:rsid w:val="36D4686D"/>
    <w:rsid w:val="36DE6992"/>
    <w:rsid w:val="385B109B"/>
    <w:rsid w:val="38764921"/>
    <w:rsid w:val="38A603A6"/>
    <w:rsid w:val="38E322E1"/>
    <w:rsid w:val="3902563F"/>
    <w:rsid w:val="393D081B"/>
    <w:rsid w:val="39FB05E2"/>
    <w:rsid w:val="3ABD7177"/>
    <w:rsid w:val="3B046761"/>
    <w:rsid w:val="3B374300"/>
    <w:rsid w:val="3B4E7E9F"/>
    <w:rsid w:val="3B597FF9"/>
    <w:rsid w:val="3BFB08B4"/>
    <w:rsid w:val="3C295120"/>
    <w:rsid w:val="3C8B1721"/>
    <w:rsid w:val="3D094E3E"/>
    <w:rsid w:val="3D4F7652"/>
    <w:rsid w:val="3DB31F7E"/>
    <w:rsid w:val="3E235542"/>
    <w:rsid w:val="3E287B33"/>
    <w:rsid w:val="3E4E7F50"/>
    <w:rsid w:val="3EBF31F0"/>
    <w:rsid w:val="3F442A26"/>
    <w:rsid w:val="3FDE154E"/>
    <w:rsid w:val="3FE842EB"/>
    <w:rsid w:val="400E1887"/>
    <w:rsid w:val="410C5357"/>
    <w:rsid w:val="42421727"/>
    <w:rsid w:val="4261007A"/>
    <w:rsid w:val="42670742"/>
    <w:rsid w:val="42744A8C"/>
    <w:rsid w:val="429667C0"/>
    <w:rsid w:val="42E86FBA"/>
    <w:rsid w:val="432B330A"/>
    <w:rsid w:val="437E12F4"/>
    <w:rsid w:val="43B80800"/>
    <w:rsid w:val="446055C2"/>
    <w:rsid w:val="446328DB"/>
    <w:rsid w:val="450C7038"/>
    <w:rsid w:val="453D35D2"/>
    <w:rsid w:val="4577557A"/>
    <w:rsid w:val="45AB305A"/>
    <w:rsid w:val="45B9695D"/>
    <w:rsid w:val="45D30E0B"/>
    <w:rsid w:val="46516B0B"/>
    <w:rsid w:val="46523A4C"/>
    <w:rsid w:val="46F24C3E"/>
    <w:rsid w:val="4794140F"/>
    <w:rsid w:val="47C01146"/>
    <w:rsid w:val="48032C24"/>
    <w:rsid w:val="488D2B9A"/>
    <w:rsid w:val="48D13550"/>
    <w:rsid w:val="48D5205F"/>
    <w:rsid w:val="48F36036"/>
    <w:rsid w:val="48FF05F8"/>
    <w:rsid w:val="49676210"/>
    <w:rsid w:val="49BC3F2D"/>
    <w:rsid w:val="49D02A57"/>
    <w:rsid w:val="49D60812"/>
    <w:rsid w:val="49E262C4"/>
    <w:rsid w:val="4A0477CA"/>
    <w:rsid w:val="4A9F116B"/>
    <w:rsid w:val="4AE90D10"/>
    <w:rsid w:val="4AEA26D7"/>
    <w:rsid w:val="4B1A27B8"/>
    <w:rsid w:val="4B3864A8"/>
    <w:rsid w:val="4B612CA5"/>
    <w:rsid w:val="4CD97A2C"/>
    <w:rsid w:val="4D070BA3"/>
    <w:rsid w:val="4D0838DC"/>
    <w:rsid w:val="4D0D5FA3"/>
    <w:rsid w:val="4D2F65AE"/>
    <w:rsid w:val="4D49713C"/>
    <w:rsid w:val="4E5E196C"/>
    <w:rsid w:val="4E907A87"/>
    <w:rsid w:val="4EF519FF"/>
    <w:rsid w:val="4F0B7242"/>
    <w:rsid w:val="4F361CA3"/>
    <w:rsid w:val="4F5C401E"/>
    <w:rsid w:val="4F625477"/>
    <w:rsid w:val="4F8527AE"/>
    <w:rsid w:val="4F8654F7"/>
    <w:rsid w:val="4FC76AEC"/>
    <w:rsid w:val="4FDD462D"/>
    <w:rsid w:val="502811A0"/>
    <w:rsid w:val="502C6835"/>
    <w:rsid w:val="5032229A"/>
    <w:rsid w:val="50EC39B2"/>
    <w:rsid w:val="510F0048"/>
    <w:rsid w:val="51102FFD"/>
    <w:rsid w:val="51360208"/>
    <w:rsid w:val="51BA0BA8"/>
    <w:rsid w:val="51C76B9B"/>
    <w:rsid w:val="52B522C8"/>
    <w:rsid w:val="52CB3A90"/>
    <w:rsid w:val="53501A2C"/>
    <w:rsid w:val="535558ED"/>
    <w:rsid w:val="537F2530"/>
    <w:rsid w:val="53FF5847"/>
    <w:rsid w:val="54076694"/>
    <w:rsid w:val="541018B2"/>
    <w:rsid w:val="542714D7"/>
    <w:rsid w:val="542F72E7"/>
    <w:rsid w:val="545C2E99"/>
    <w:rsid w:val="54725272"/>
    <w:rsid w:val="54962285"/>
    <w:rsid w:val="54E456ED"/>
    <w:rsid w:val="552D118A"/>
    <w:rsid w:val="55696949"/>
    <w:rsid w:val="5595210D"/>
    <w:rsid w:val="55986068"/>
    <w:rsid w:val="55D10BA8"/>
    <w:rsid w:val="55E4458E"/>
    <w:rsid w:val="55E62582"/>
    <w:rsid w:val="56087595"/>
    <w:rsid w:val="56266DE0"/>
    <w:rsid w:val="56867C8E"/>
    <w:rsid w:val="570E1819"/>
    <w:rsid w:val="57D44631"/>
    <w:rsid w:val="58210364"/>
    <w:rsid w:val="584E1A00"/>
    <w:rsid w:val="589349DB"/>
    <w:rsid w:val="58A74A12"/>
    <w:rsid w:val="58C912D7"/>
    <w:rsid w:val="58FC7B56"/>
    <w:rsid w:val="590B2B4A"/>
    <w:rsid w:val="593E359F"/>
    <w:rsid w:val="598547BD"/>
    <w:rsid w:val="59856090"/>
    <w:rsid w:val="5A37147E"/>
    <w:rsid w:val="5A52111C"/>
    <w:rsid w:val="5A5E31B8"/>
    <w:rsid w:val="5A622FFE"/>
    <w:rsid w:val="5A640B73"/>
    <w:rsid w:val="5A73603C"/>
    <w:rsid w:val="5AC966BC"/>
    <w:rsid w:val="5AD20DF3"/>
    <w:rsid w:val="5ADB21BE"/>
    <w:rsid w:val="5AE14B27"/>
    <w:rsid w:val="5AFB61C2"/>
    <w:rsid w:val="5B5B7DD1"/>
    <w:rsid w:val="5BE414C7"/>
    <w:rsid w:val="5C0B08AB"/>
    <w:rsid w:val="5C1B1994"/>
    <w:rsid w:val="5CDD6F23"/>
    <w:rsid w:val="5D1805F8"/>
    <w:rsid w:val="5D1E29C6"/>
    <w:rsid w:val="5D352B20"/>
    <w:rsid w:val="5DA6277F"/>
    <w:rsid w:val="5DD94F2D"/>
    <w:rsid w:val="5E0F4B68"/>
    <w:rsid w:val="5E766CCA"/>
    <w:rsid w:val="5EA82536"/>
    <w:rsid w:val="5ED743F3"/>
    <w:rsid w:val="5EDA5861"/>
    <w:rsid w:val="5FFF7B85"/>
    <w:rsid w:val="6030455B"/>
    <w:rsid w:val="603E131E"/>
    <w:rsid w:val="604E1411"/>
    <w:rsid w:val="60DB15F0"/>
    <w:rsid w:val="60E771DC"/>
    <w:rsid w:val="60FD0EDC"/>
    <w:rsid w:val="61B51C86"/>
    <w:rsid w:val="61E840E0"/>
    <w:rsid w:val="62A5351E"/>
    <w:rsid w:val="62F40619"/>
    <w:rsid w:val="6320371E"/>
    <w:rsid w:val="638424BF"/>
    <w:rsid w:val="6384309A"/>
    <w:rsid w:val="63C30A4E"/>
    <w:rsid w:val="6427066C"/>
    <w:rsid w:val="64585C61"/>
    <w:rsid w:val="64923753"/>
    <w:rsid w:val="6499055C"/>
    <w:rsid w:val="64C85847"/>
    <w:rsid w:val="65565628"/>
    <w:rsid w:val="65AE2725"/>
    <w:rsid w:val="65E5144B"/>
    <w:rsid w:val="66512ED3"/>
    <w:rsid w:val="673C4998"/>
    <w:rsid w:val="68326E07"/>
    <w:rsid w:val="689562D9"/>
    <w:rsid w:val="697170FC"/>
    <w:rsid w:val="6A2B69E2"/>
    <w:rsid w:val="6A3D3A53"/>
    <w:rsid w:val="6AAD2447"/>
    <w:rsid w:val="6AF56F83"/>
    <w:rsid w:val="6B4036AF"/>
    <w:rsid w:val="6B4F0AA5"/>
    <w:rsid w:val="6BA43184"/>
    <w:rsid w:val="6BA57FDB"/>
    <w:rsid w:val="6BB82961"/>
    <w:rsid w:val="6C3C0F79"/>
    <w:rsid w:val="6C4F2B18"/>
    <w:rsid w:val="6C5D79B6"/>
    <w:rsid w:val="6CF90017"/>
    <w:rsid w:val="6CFD7A4C"/>
    <w:rsid w:val="6D9C23DA"/>
    <w:rsid w:val="6E347688"/>
    <w:rsid w:val="6E795DF8"/>
    <w:rsid w:val="6E8421C2"/>
    <w:rsid w:val="6E887B93"/>
    <w:rsid w:val="6E8E3C04"/>
    <w:rsid w:val="6E982BCA"/>
    <w:rsid w:val="6EF03180"/>
    <w:rsid w:val="6F610DA4"/>
    <w:rsid w:val="6FC93ECC"/>
    <w:rsid w:val="6FDD0699"/>
    <w:rsid w:val="6FE52D26"/>
    <w:rsid w:val="70434809"/>
    <w:rsid w:val="70631B2E"/>
    <w:rsid w:val="70D56EDD"/>
    <w:rsid w:val="71414003"/>
    <w:rsid w:val="714A066D"/>
    <w:rsid w:val="71677986"/>
    <w:rsid w:val="71784244"/>
    <w:rsid w:val="71B05D00"/>
    <w:rsid w:val="71D7210A"/>
    <w:rsid w:val="721026A2"/>
    <w:rsid w:val="72427E77"/>
    <w:rsid w:val="7291198D"/>
    <w:rsid w:val="72F77620"/>
    <w:rsid w:val="73185487"/>
    <w:rsid w:val="73430A6B"/>
    <w:rsid w:val="735769F5"/>
    <w:rsid w:val="739D3776"/>
    <w:rsid w:val="741256AB"/>
    <w:rsid w:val="746D695E"/>
    <w:rsid w:val="74A51FE2"/>
    <w:rsid w:val="75842BC0"/>
    <w:rsid w:val="759415D2"/>
    <w:rsid w:val="75A7311E"/>
    <w:rsid w:val="75C6627A"/>
    <w:rsid w:val="760B1891"/>
    <w:rsid w:val="760E11DC"/>
    <w:rsid w:val="76C41BA2"/>
    <w:rsid w:val="76EA072E"/>
    <w:rsid w:val="77190EF2"/>
    <w:rsid w:val="776C15C1"/>
    <w:rsid w:val="77A424C0"/>
    <w:rsid w:val="78C93AC8"/>
    <w:rsid w:val="796B5DC4"/>
    <w:rsid w:val="79E10171"/>
    <w:rsid w:val="7A1416F1"/>
    <w:rsid w:val="7ACE0560"/>
    <w:rsid w:val="7B4821A3"/>
    <w:rsid w:val="7C4311DC"/>
    <w:rsid w:val="7C7C5808"/>
    <w:rsid w:val="7CBC7B5E"/>
    <w:rsid w:val="7CE26972"/>
    <w:rsid w:val="7CFB1DF9"/>
    <w:rsid w:val="7D844454"/>
    <w:rsid w:val="7DE23985"/>
    <w:rsid w:val="7E331EA7"/>
    <w:rsid w:val="7E4F0AB8"/>
    <w:rsid w:val="7E733D85"/>
    <w:rsid w:val="7ED96041"/>
    <w:rsid w:val="7F4F41F2"/>
    <w:rsid w:val="7F6F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6DCBE6"/>
  <w15:docId w15:val="{1F375FED-E70E-4224-9676-594ABAE6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9"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18"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7"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jc w:val="both"/>
    </w:pPr>
    <w:rPr>
      <w:color w:val="000000"/>
      <w:sz w:val="28"/>
      <w:szCs w:val="28"/>
    </w:rPr>
  </w:style>
  <w:style w:type="paragraph" w:styleId="1">
    <w:name w:val="heading 1"/>
    <w:basedOn w:val="a"/>
    <w:next w:val="a"/>
    <w:uiPriority w:val="7"/>
    <w:qFormat/>
    <w:pPr>
      <w:tabs>
        <w:tab w:val="left" w:pos="3360"/>
      </w:tabs>
      <w:spacing w:before="312" w:after="156" w:line="800" w:lineRule="atLeast"/>
      <w:jc w:val="center"/>
      <w:outlineLvl w:val="0"/>
    </w:pPr>
    <w:rPr>
      <w:rFonts w:eastAsia="黑体"/>
      <w:sz w:val="44"/>
      <w:szCs w:val="44"/>
    </w:rPr>
  </w:style>
  <w:style w:type="paragraph" w:styleId="2">
    <w:name w:val="heading 2"/>
    <w:basedOn w:val="a"/>
    <w:next w:val="a"/>
    <w:uiPriority w:val="8"/>
    <w:qFormat/>
    <w:pPr>
      <w:spacing w:line="360" w:lineRule="auto"/>
      <w:outlineLvl w:val="1"/>
    </w:pPr>
    <w:rPr>
      <w:rFonts w:ascii="宋体" w:hAnsi="宋体" w:cs="宋体"/>
    </w:rPr>
  </w:style>
  <w:style w:type="paragraph" w:styleId="3">
    <w:name w:val="heading 3"/>
    <w:basedOn w:val="a"/>
    <w:next w:val="a"/>
    <w:uiPriority w:val="9"/>
    <w:qFormat/>
    <w:pPr>
      <w:spacing w:before="260" w:after="260" w:line="412" w:lineRule="auto"/>
      <w:jc w:val="center"/>
      <w:outlineLvl w:val="2"/>
    </w:pPr>
    <w:rPr>
      <w:b/>
      <w:sz w:val="44"/>
      <w:szCs w:val="44"/>
    </w:rPr>
  </w:style>
  <w:style w:type="paragraph" w:styleId="4">
    <w:name w:val="heading 4"/>
    <w:basedOn w:val="a"/>
    <w:next w:val="a"/>
    <w:link w:val="40"/>
    <w:uiPriority w:val="9"/>
    <w:qFormat/>
    <w:pPr>
      <w:tabs>
        <w:tab w:val="left" w:pos="720"/>
      </w:tabs>
      <w:spacing w:before="560" w:after="290" w:line="376" w:lineRule="auto"/>
      <w:ind w:left="420" w:hanging="420"/>
      <w:outlineLvl w:val="3"/>
    </w:pPr>
    <w:rPr>
      <w:rFonts w:ascii="Arial" w:eastAsia="黑体" w:hAnsi="Arial"/>
      <w:b/>
    </w:rPr>
  </w:style>
  <w:style w:type="paragraph" w:styleId="5">
    <w:name w:val="heading 5"/>
    <w:basedOn w:val="a"/>
    <w:next w:val="a"/>
    <w:uiPriority w:val="11"/>
    <w:qFormat/>
    <w:pPr>
      <w:tabs>
        <w:tab w:val="left" w:pos="2551"/>
      </w:tabs>
      <w:spacing w:before="280" w:after="290" w:line="372" w:lineRule="auto"/>
      <w:ind w:left="2551" w:hanging="850"/>
      <w:outlineLvl w:val="4"/>
    </w:pPr>
    <w:rPr>
      <w:b/>
    </w:rPr>
  </w:style>
  <w:style w:type="paragraph" w:styleId="6">
    <w:name w:val="heading 6"/>
    <w:basedOn w:val="a"/>
    <w:next w:val="a"/>
    <w:uiPriority w:val="12"/>
    <w:qFormat/>
    <w:pPr>
      <w:tabs>
        <w:tab w:val="left" w:pos="1152"/>
      </w:tabs>
      <w:spacing w:before="240" w:after="64" w:line="316" w:lineRule="auto"/>
      <w:ind w:left="1152" w:hanging="1152"/>
      <w:outlineLvl w:val="5"/>
    </w:pPr>
    <w:rPr>
      <w:rFonts w:ascii="Arial" w:eastAsia="黑体" w:hAnsi="Arial" w:cs="Arial"/>
      <w:b/>
      <w:sz w:val="24"/>
      <w:szCs w:val="24"/>
    </w:rPr>
  </w:style>
  <w:style w:type="paragraph" w:styleId="7">
    <w:name w:val="heading 7"/>
    <w:basedOn w:val="a"/>
    <w:next w:val="a"/>
    <w:uiPriority w:val="13"/>
    <w:qFormat/>
    <w:pPr>
      <w:tabs>
        <w:tab w:val="left" w:pos="1296"/>
      </w:tabs>
      <w:spacing w:before="240" w:after="64" w:line="316" w:lineRule="auto"/>
      <w:ind w:left="1296" w:hanging="1296"/>
      <w:outlineLvl w:val="6"/>
    </w:pPr>
    <w:rPr>
      <w:rFonts w:ascii="Arial" w:eastAsia="黑体" w:hAnsi="Arial" w:cs="Arial"/>
      <w:b/>
      <w:sz w:val="24"/>
      <w:szCs w:val="24"/>
    </w:rPr>
  </w:style>
  <w:style w:type="paragraph" w:styleId="8">
    <w:name w:val="heading 8"/>
    <w:basedOn w:val="a"/>
    <w:next w:val="a"/>
    <w:uiPriority w:val="14"/>
    <w:qFormat/>
    <w:pPr>
      <w:tabs>
        <w:tab w:val="left" w:pos="1440"/>
      </w:tabs>
      <w:spacing w:before="240" w:after="64" w:line="316" w:lineRule="auto"/>
      <w:ind w:left="1440" w:hanging="1440"/>
      <w:outlineLvl w:val="7"/>
    </w:pPr>
    <w:rPr>
      <w:rFonts w:ascii="Arial" w:eastAsia="黑体" w:hAnsi="Arial" w:cs="Arial"/>
      <w:b/>
      <w:sz w:val="24"/>
      <w:szCs w:val="24"/>
    </w:rPr>
  </w:style>
  <w:style w:type="paragraph" w:styleId="9">
    <w:name w:val="heading 9"/>
    <w:basedOn w:val="a"/>
    <w:next w:val="a"/>
    <w:uiPriority w:val="15"/>
    <w:qFormat/>
    <w:pPr>
      <w:tabs>
        <w:tab w:val="left" w:pos="1584"/>
      </w:tabs>
      <w:spacing w:before="240" w:after="64" w:line="316" w:lineRule="auto"/>
      <w:ind w:left="1584" w:hanging="1584"/>
      <w:outlineLvl w:val="8"/>
    </w:pPr>
    <w:rPr>
      <w:rFonts w:ascii="Arial" w:eastAsia="黑体" w:hAnsi="Arial" w:cs="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ascii="仿宋_GB2312" w:eastAsia="仿宋" w:hAnsi="仿宋_GB2312"/>
      <w:sz w:val="32"/>
      <w:szCs w:val="32"/>
    </w:rPr>
  </w:style>
  <w:style w:type="paragraph" w:styleId="30">
    <w:name w:val="List 3"/>
    <w:basedOn w:val="a"/>
    <w:qFormat/>
    <w:pPr>
      <w:spacing w:line="360" w:lineRule="auto"/>
      <w:ind w:left="100" w:hanging="200"/>
    </w:pPr>
    <w:rPr>
      <w:sz w:val="24"/>
      <w:szCs w:val="24"/>
    </w:rPr>
  </w:style>
  <w:style w:type="paragraph" w:styleId="70">
    <w:name w:val="toc 7"/>
    <w:basedOn w:val="a"/>
    <w:next w:val="a"/>
    <w:uiPriority w:val="34"/>
    <w:qFormat/>
    <w:pPr>
      <w:ind w:left="2520"/>
    </w:pPr>
  </w:style>
  <w:style w:type="paragraph" w:styleId="20">
    <w:name w:val="List Number 2"/>
    <w:basedOn w:val="a"/>
    <w:qFormat/>
    <w:pPr>
      <w:tabs>
        <w:tab w:val="left" w:pos="780"/>
      </w:tabs>
      <w:spacing w:line="360" w:lineRule="auto"/>
      <w:ind w:left="780" w:hanging="360"/>
    </w:pPr>
    <w:rPr>
      <w:sz w:val="24"/>
      <w:szCs w:val="24"/>
    </w:rPr>
  </w:style>
  <w:style w:type="paragraph" w:styleId="41">
    <w:name w:val="List Bullet 4"/>
    <w:basedOn w:val="a"/>
    <w:qFormat/>
    <w:pPr>
      <w:tabs>
        <w:tab w:val="left" w:pos="1134"/>
      </w:tabs>
      <w:spacing w:before="120" w:line="280" w:lineRule="atLeast"/>
      <w:ind w:left="1418" w:hanging="284"/>
      <w:jc w:val="left"/>
    </w:pPr>
    <w:rPr>
      <w:rFonts w:ascii="宋体" w:hAnsi="宋体"/>
      <w:sz w:val="22"/>
      <w:szCs w:val="22"/>
    </w:rPr>
  </w:style>
  <w:style w:type="paragraph" w:styleId="a5">
    <w:name w:val="Normal Indent"/>
    <w:basedOn w:val="a"/>
    <w:qFormat/>
    <w:pPr>
      <w:spacing w:line="360" w:lineRule="auto"/>
      <w:ind w:firstLine="420"/>
    </w:pPr>
    <w:rPr>
      <w:sz w:val="24"/>
      <w:szCs w:val="24"/>
    </w:rPr>
  </w:style>
  <w:style w:type="paragraph" w:styleId="a6">
    <w:name w:val="Document Map"/>
    <w:basedOn w:val="a"/>
    <w:qFormat/>
    <w:pPr>
      <w:shd w:val="clear" w:color="000000" w:fill="00007F"/>
    </w:pPr>
  </w:style>
  <w:style w:type="paragraph" w:styleId="a7">
    <w:name w:val="toa heading"/>
    <w:basedOn w:val="a"/>
    <w:next w:val="a"/>
    <w:qFormat/>
    <w:pPr>
      <w:spacing w:before="120"/>
    </w:pPr>
    <w:rPr>
      <w:rFonts w:ascii="Arial" w:hAnsi="Arial" w:cs="Arial"/>
      <w:sz w:val="24"/>
      <w:szCs w:val="24"/>
    </w:rPr>
  </w:style>
  <w:style w:type="paragraph" w:styleId="a8">
    <w:name w:val="annotation text"/>
    <w:basedOn w:val="a"/>
    <w:qFormat/>
    <w:pPr>
      <w:tabs>
        <w:tab w:val="left" w:pos="1134"/>
      </w:tabs>
      <w:spacing w:line="280" w:lineRule="atLeast"/>
      <w:jc w:val="left"/>
    </w:pPr>
    <w:rPr>
      <w:rFonts w:eastAsia="PMingLiU"/>
      <w:sz w:val="24"/>
      <w:szCs w:val="24"/>
      <w:lang w:val="zh-CN" w:eastAsia="zh-TW"/>
    </w:rPr>
  </w:style>
  <w:style w:type="paragraph" w:styleId="a9">
    <w:name w:val="Salutation"/>
    <w:basedOn w:val="a"/>
    <w:next w:val="a"/>
    <w:link w:val="aa"/>
    <w:qFormat/>
    <w:rPr>
      <w:rFonts w:ascii="仿宋_GB2312" w:eastAsia="仿宋_GB2312"/>
      <w:color w:val="auto"/>
      <w:sz w:val="32"/>
      <w:szCs w:val="32"/>
    </w:rPr>
  </w:style>
  <w:style w:type="paragraph" w:styleId="31">
    <w:name w:val="Body Text 3"/>
    <w:basedOn w:val="a"/>
    <w:qFormat/>
    <w:pPr>
      <w:spacing w:after="120" w:line="360" w:lineRule="auto"/>
    </w:pPr>
    <w:rPr>
      <w:sz w:val="16"/>
      <w:szCs w:val="16"/>
    </w:rPr>
  </w:style>
  <w:style w:type="paragraph" w:styleId="32">
    <w:name w:val="List Bullet 3"/>
    <w:basedOn w:val="a"/>
    <w:qFormat/>
    <w:pPr>
      <w:tabs>
        <w:tab w:val="left" w:pos="1200"/>
      </w:tabs>
      <w:spacing w:line="360" w:lineRule="auto"/>
      <w:ind w:left="1200" w:hanging="360"/>
    </w:pPr>
    <w:rPr>
      <w:sz w:val="24"/>
      <w:szCs w:val="24"/>
    </w:rPr>
  </w:style>
  <w:style w:type="paragraph" w:styleId="ab">
    <w:name w:val="Body Text Indent"/>
    <w:basedOn w:val="a"/>
    <w:qFormat/>
    <w:pPr>
      <w:spacing w:line="700" w:lineRule="exact"/>
      <w:ind w:left="960"/>
    </w:pPr>
    <w:rPr>
      <w:sz w:val="44"/>
      <w:szCs w:val="44"/>
      <w:lang w:val="zh-CN"/>
    </w:rPr>
  </w:style>
  <w:style w:type="paragraph" w:styleId="33">
    <w:name w:val="List Number 3"/>
    <w:basedOn w:val="a"/>
    <w:qFormat/>
    <w:pPr>
      <w:tabs>
        <w:tab w:val="left" w:pos="2120"/>
      </w:tabs>
      <w:spacing w:line="360" w:lineRule="auto"/>
      <w:ind w:left="2120" w:hanging="720"/>
    </w:pPr>
    <w:rPr>
      <w:sz w:val="24"/>
      <w:szCs w:val="24"/>
    </w:rPr>
  </w:style>
  <w:style w:type="paragraph" w:styleId="21">
    <w:name w:val="List 2"/>
    <w:basedOn w:val="a"/>
    <w:qFormat/>
    <w:pPr>
      <w:spacing w:line="360" w:lineRule="auto"/>
      <w:ind w:left="100" w:hanging="200"/>
    </w:pPr>
    <w:rPr>
      <w:sz w:val="24"/>
      <w:szCs w:val="24"/>
    </w:rPr>
  </w:style>
  <w:style w:type="paragraph" w:styleId="ac">
    <w:name w:val="List Continue"/>
    <w:basedOn w:val="a"/>
    <w:qFormat/>
    <w:pPr>
      <w:spacing w:after="120" w:line="360" w:lineRule="auto"/>
      <w:ind w:left="420"/>
    </w:pPr>
    <w:rPr>
      <w:sz w:val="24"/>
      <w:szCs w:val="24"/>
    </w:rPr>
  </w:style>
  <w:style w:type="paragraph" w:styleId="22">
    <w:name w:val="List Bullet 2"/>
    <w:basedOn w:val="a"/>
    <w:qFormat/>
    <w:pPr>
      <w:tabs>
        <w:tab w:val="left" w:pos="780"/>
      </w:tabs>
      <w:spacing w:line="360" w:lineRule="auto"/>
      <w:ind w:left="780" w:hanging="360"/>
    </w:pPr>
    <w:rPr>
      <w:sz w:val="24"/>
      <w:szCs w:val="24"/>
    </w:rPr>
  </w:style>
  <w:style w:type="paragraph" w:styleId="50">
    <w:name w:val="toc 5"/>
    <w:basedOn w:val="a"/>
    <w:next w:val="a"/>
    <w:uiPriority w:val="32"/>
    <w:qFormat/>
    <w:pPr>
      <w:ind w:left="1680"/>
    </w:pPr>
  </w:style>
  <w:style w:type="paragraph" w:styleId="34">
    <w:name w:val="toc 3"/>
    <w:basedOn w:val="a"/>
    <w:next w:val="a"/>
    <w:uiPriority w:val="39"/>
    <w:qFormat/>
    <w:pPr>
      <w:ind w:left="840"/>
    </w:pPr>
  </w:style>
  <w:style w:type="paragraph" w:styleId="ad">
    <w:name w:val="Plain Text"/>
    <w:basedOn w:val="a"/>
    <w:link w:val="10"/>
    <w:qFormat/>
    <w:pPr>
      <w:spacing w:line="360" w:lineRule="auto"/>
    </w:pPr>
    <w:rPr>
      <w:rFonts w:ascii="宋体" w:hAnsi="Courier New" w:hint="eastAsia"/>
      <w:color w:val="auto"/>
      <w:kern w:val="2"/>
      <w:sz w:val="21"/>
      <w:szCs w:val="20"/>
    </w:rPr>
  </w:style>
  <w:style w:type="paragraph" w:styleId="80">
    <w:name w:val="toc 8"/>
    <w:basedOn w:val="a"/>
    <w:next w:val="a"/>
    <w:uiPriority w:val="35"/>
    <w:qFormat/>
    <w:pPr>
      <w:ind w:left="2940"/>
    </w:pPr>
  </w:style>
  <w:style w:type="paragraph" w:styleId="ae">
    <w:name w:val="Date"/>
    <w:basedOn w:val="a"/>
    <w:next w:val="a"/>
    <w:qFormat/>
    <w:rPr>
      <w:lang w:val="zh-CN"/>
    </w:rPr>
  </w:style>
  <w:style w:type="paragraph" w:styleId="23">
    <w:name w:val="Body Text Indent 2"/>
    <w:basedOn w:val="a"/>
    <w:qFormat/>
    <w:pPr>
      <w:spacing w:line="440" w:lineRule="atLeast"/>
      <w:ind w:firstLine="570"/>
    </w:pPr>
    <w:rPr>
      <w:rFonts w:ascii="宋体" w:hAnsi="宋体"/>
    </w:rPr>
  </w:style>
  <w:style w:type="paragraph" w:styleId="af">
    <w:name w:val="Balloon Text"/>
    <w:basedOn w:val="a"/>
    <w:qFormat/>
    <w:rPr>
      <w:sz w:val="18"/>
      <w:szCs w:val="18"/>
    </w:rPr>
  </w:style>
  <w:style w:type="paragraph" w:styleId="af0">
    <w:name w:val="footer"/>
    <w:basedOn w:val="a"/>
    <w:link w:val="af1"/>
    <w:uiPriority w:val="99"/>
    <w:qFormat/>
    <w:pPr>
      <w:tabs>
        <w:tab w:val="center" w:pos="4153"/>
        <w:tab w:val="right" w:pos="8306"/>
      </w:tabs>
      <w:jc w:val="left"/>
    </w:pPr>
    <w:rPr>
      <w:sz w:val="18"/>
      <w:szCs w:val="18"/>
    </w:rPr>
  </w:style>
  <w:style w:type="paragraph" w:styleId="af2">
    <w:name w:val="header"/>
    <w:basedOn w:val="a"/>
    <w:link w:val="af3"/>
    <w:uiPriority w:val="99"/>
    <w:qFormat/>
    <w:pPr>
      <w:pBdr>
        <w:bottom w:val="single" w:sz="6" w:space="1" w:color="000000"/>
      </w:pBdr>
      <w:tabs>
        <w:tab w:val="center" w:pos="4153"/>
        <w:tab w:val="right" w:pos="8306"/>
      </w:tabs>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280"/>
    </w:pPr>
  </w:style>
  <w:style w:type="paragraph" w:styleId="42">
    <w:name w:val="List Continue 4"/>
    <w:basedOn w:val="a"/>
    <w:qFormat/>
    <w:pPr>
      <w:spacing w:after="120" w:line="360" w:lineRule="auto"/>
      <w:ind w:left="1680"/>
    </w:pPr>
    <w:rPr>
      <w:sz w:val="24"/>
      <w:szCs w:val="24"/>
    </w:rPr>
  </w:style>
  <w:style w:type="paragraph" w:styleId="43">
    <w:name w:val="toc 4"/>
    <w:basedOn w:val="a"/>
    <w:next w:val="a"/>
    <w:uiPriority w:val="39"/>
    <w:qFormat/>
    <w:pPr>
      <w:ind w:left="1260"/>
    </w:pPr>
  </w:style>
  <w:style w:type="paragraph" w:styleId="af4">
    <w:name w:val="footnote text"/>
    <w:basedOn w:val="a"/>
    <w:qFormat/>
    <w:pPr>
      <w:spacing w:line="360" w:lineRule="auto"/>
    </w:pPr>
    <w:rPr>
      <w:sz w:val="18"/>
      <w:szCs w:val="18"/>
    </w:rPr>
  </w:style>
  <w:style w:type="paragraph" w:styleId="60">
    <w:name w:val="toc 6"/>
    <w:basedOn w:val="a"/>
    <w:next w:val="a"/>
    <w:uiPriority w:val="33"/>
    <w:qFormat/>
    <w:pPr>
      <w:ind w:left="2100"/>
    </w:pPr>
  </w:style>
  <w:style w:type="paragraph" w:styleId="51">
    <w:name w:val="List 5"/>
    <w:basedOn w:val="a"/>
    <w:qFormat/>
    <w:pPr>
      <w:spacing w:line="360" w:lineRule="auto"/>
      <w:ind w:left="100" w:hanging="200"/>
    </w:pPr>
    <w:rPr>
      <w:sz w:val="24"/>
      <w:szCs w:val="24"/>
    </w:rPr>
  </w:style>
  <w:style w:type="paragraph" w:styleId="35">
    <w:name w:val="Body Text Indent 3"/>
    <w:basedOn w:val="a"/>
    <w:qFormat/>
    <w:pPr>
      <w:spacing w:line="360" w:lineRule="auto"/>
      <w:ind w:firstLine="632"/>
    </w:pPr>
    <w:rPr>
      <w:rFonts w:ascii="黑体" w:eastAsia="黑体" w:hAnsi="黑体"/>
    </w:rPr>
  </w:style>
  <w:style w:type="paragraph" w:styleId="af5">
    <w:name w:val="table of figures"/>
    <w:basedOn w:val="a"/>
    <w:next w:val="a"/>
    <w:qFormat/>
    <w:pPr>
      <w:tabs>
        <w:tab w:val="right" w:leader="dot" w:pos="8640"/>
      </w:tabs>
      <w:spacing w:line="360" w:lineRule="auto"/>
      <w:ind w:left="400" w:hanging="400"/>
    </w:pPr>
    <w:rPr>
      <w:sz w:val="24"/>
      <w:szCs w:val="24"/>
    </w:rPr>
  </w:style>
  <w:style w:type="paragraph" w:styleId="24">
    <w:name w:val="toc 2"/>
    <w:basedOn w:val="a"/>
    <w:next w:val="a"/>
    <w:uiPriority w:val="39"/>
    <w:qFormat/>
    <w:pPr>
      <w:tabs>
        <w:tab w:val="right" w:leader="dot" w:pos="8400"/>
      </w:tabs>
      <w:spacing w:line="440" w:lineRule="exact"/>
      <w:ind w:left="280"/>
    </w:pPr>
  </w:style>
  <w:style w:type="paragraph" w:styleId="90">
    <w:name w:val="toc 9"/>
    <w:basedOn w:val="a"/>
    <w:next w:val="a"/>
    <w:uiPriority w:val="36"/>
    <w:qFormat/>
    <w:pPr>
      <w:ind w:left="3360"/>
    </w:pPr>
  </w:style>
  <w:style w:type="paragraph" w:styleId="25">
    <w:name w:val="Body Text 2"/>
    <w:basedOn w:val="a"/>
    <w:qFormat/>
    <w:pPr>
      <w:spacing w:after="120" w:line="480" w:lineRule="auto"/>
    </w:pPr>
    <w:rPr>
      <w:sz w:val="24"/>
      <w:szCs w:val="24"/>
    </w:rPr>
  </w:style>
  <w:style w:type="paragraph" w:styleId="44">
    <w:name w:val="List 4"/>
    <w:basedOn w:val="a"/>
    <w:qFormat/>
    <w:pPr>
      <w:spacing w:line="360" w:lineRule="auto"/>
      <w:ind w:left="100" w:hanging="200"/>
    </w:pPr>
    <w:rPr>
      <w:sz w:val="24"/>
      <w:szCs w:val="24"/>
    </w:rPr>
  </w:style>
  <w:style w:type="paragraph" w:styleId="26">
    <w:name w:val="List Continue 2"/>
    <w:basedOn w:val="a"/>
    <w:qFormat/>
    <w:pPr>
      <w:spacing w:after="120" w:line="360" w:lineRule="auto"/>
      <w:ind w:left="840"/>
    </w:pPr>
    <w:rPr>
      <w:sz w:val="24"/>
      <w:szCs w:val="24"/>
    </w:rPr>
  </w:style>
  <w:style w:type="paragraph" w:styleId="af6">
    <w:name w:val="Normal (Web)"/>
    <w:basedOn w:val="a"/>
    <w:uiPriority w:val="99"/>
    <w:qFormat/>
    <w:pPr>
      <w:spacing w:before="100" w:beforeAutospacing="1" w:after="100" w:afterAutospacing="1"/>
      <w:jc w:val="left"/>
    </w:pPr>
    <w:rPr>
      <w:rFonts w:ascii="Arial Unicode MS" w:eastAsia="Arial Unicode MS" w:hAnsi="Arial Unicode MS" w:cs="Arial Unicode MS"/>
      <w:sz w:val="24"/>
      <w:szCs w:val="24"/>
    </w:rPr>
  </w:style>
  <w:style w:type="paragraph" w:styleId="36">
    <w:name w:val="List Continue 3"/>
    <w:basedOn w:val="a"/>
    <w:qFormat/>
    <w:pPr>
      <w:spacing w:after="120" w:line="360" w:lineRule="auto"/>
      <w:ind w:left="1260"/>
    </w:pPr>
    <w:rPr>
      <w:sz w:val="24"/>
      <w:szCs w:val="24"/>
    </w:rPr>
  </w:style>
  <w:style w:type="paragraph" w:styleId="12">
    <w:name w:val="index 1"/>
    <w:basedOn w:val="a"/>
    <w:next w:val="a"/>
    <w:qFormat/>
    <w:pPr>
      <w:spacing w:line="240" w:lineRule="atLeast"/>
    </w:pPr>
    <w:rPr>
      <w:rFonts w:ascii="宋体" w:hAnsi="宋体"/>
      <w:sz w:val="21"/>
      <w:szCs w:val="21"/>
    </w:rPr>
  </w:style>
  <w:style w:type="paragraph" w:styleId="af7">
    <w:name w:val="Title"/>
    <w:basedOn w:val="a"/>
    <w:uiPriority w:val="6"/>
    <w:qFormat/>
    <w:pPr>
      <w:spacing w:after="240" w:line="360" w:lineRule="auto"/>
      <w:jc w:val="center"/>
    </w:pPr>
    <w:rPr>
      <w:rFonts w:ascii="Arial" w:hAnsi="Arial" w:cs="Arial"/>
      <w:b/>
      <w:smallCaps/>
      <w:sz w:val="36"/>
      <w:szCs w:val="36"/>
      <w:lang w:eastAsia="en-US"/>
    </w:rPr>
  </w:style>
  <w:style w:type="paragraph" w:styleId="af8">
    <w:name w:val="annotation subject"/>
    <w:next w:val="a8"/>
    <w:qFormat/>
    <w:rPr>
      <w:b/>
      <w:sz w:val="21"/>
      <w:szCs w:val="21"/>
    </w:rPr>
  </w:style>
  <w:style w:type="paragraph" w:styleId="af9">
    <w:name w:val="Body Text First Indent"/>
    <w:basedOn w:val="a"/>
    <w:qFormat/>
    <w:pPr>
      <w:spacing w:line="360" w:lineRule="auto"/>
      <w:ind w:firstLine="420"/>
    </w:pPr>
    <w:rPr>
      <w:rFonts w:ascii="宋体" w:hAnsi="宋体" w:cs="宋体"/>
      <w:sz w:val="24"/>
      <w:szCs w:val="24"/>
    </w:rPr>
  </w:style>
  <w:style w:type="paragraph" w:styleId="27">
    <w:name w:val="Body Text First Indent 2"/>
    <w:basedOn w:val="ab"/>
    <w:qFormat/>
    <w:pPr>
      <w:spacing w:after="120" w:line="240" w:lineRule="auto"/>
      <w:ind w:left="420" w:firstLine="420"/>
    </w:pPr>
    <w:rPr>
      <w:sz w:val="21"/>
      <w:szCs w:val="21"/>
    </w:rPr>
  </w:style>
  <w:style w:type="table" w:styleId="afa">
    <w:name w:val="Table Grid"/>
    <w:basedOn w:val="a2"/>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rPr>
  </w:style>
  <w:style w:type="character" w:styleId="afc">
    <w:name w:val="page number"/>
    <w:basedOn w:val="a1"/>
    <w:qFormat/>
  </w:style>
  <w:style w:type="character" w:styleId="afd">
    <w:name w:val="FollowedHyperlink"/>
    <w:uiPriority w:val="99"/>
    <w:unhideWhenUsed/>
    <w:qFormat/>
    <w:rPr>
      <w:color w:val="800080"/>
      <w:u w:val="single"/>
    </w:rPr>
  </w:style>
  <w:style w:type="character" w:styleId="afe">
    <w:name w:val="Emphasis"/>
    <w:uiPriority w:val="18"/>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1"/>
      <w:sz w:val="14"/>
      <w:szCs w:val="14"/>
      <w:vertAlign w:val="superscript"/>
    </w:rPr>
  </w:style>
  <w:style w:type="character" w:customStyle="1" w:styleId="a4">
    <w:name w:val="正文文本 字符"/>
    <w:link w:val="a0"/>
    <w:uiPriority w:val="99"/>
    <w:qFormat/>
    <w:rPr>
      <w:rFonts w:ascii="仿宋_GB2312" w:eastAsia="仿宋" w:hAnsi="仿宋_GB2312"/>
      <w:color w:val="000000"/>
      <w:sz w:val="32"/>
      <w:szCs w:val="32"/>
    </w:rPr>
  </w:style>
  <w:style w:type="character" w:customStyle="1" w:styleId="40">
    <w:name w:val="标题 4 字符"/>
    <w:link w:val="4"/>
    <w:uiPriority w:val="9"/>
    <w:qFormat/>
    <w:rPr>
      <w:rFonts w:ascii="Arial" w:eastAsia="黑体" w:hAnsi="Arial" w:cs="Arial"/>
      <w:b/>
      <w:color w:val="000000"/>
      <w:sz w:val="28"/>
      <w:szCs w:val="28"/>
    </w:rPr>
  </w:style>
  <w:style w:type="character" w:customStyle="1" w:styleId="content-white1">
    <w:name w:val="content-white1"/>
    <w:qFormat/>
    <w:rPr>
      <w:color w:val="000000"/>
      <w:sz w:val="18"/>
      <w:szCs w:val="18"/>
      <w:u w:val="none"/>
    </w:rPr>
  </w:style>
  <w:style w:type="character" w:customStyle="1" w:styleId="crowed11">
    <w:name w:val="crowed11"/>
    <w:qFormat/>
    <w:rPr>
      <w:sz w:val="24"/>
      <w:szCs w:val="24"/>
    </w:rPr>
  </w:style>
  <w:style w:type="character" w:customStyle="1" w:styleId="2Char">
    <w:name w:val="标题 2 Char"/>
    <w:qFormat/>
    <w:rPr>
      <w:rFonts w:ascii="宋体" w:hAnsi="宋体"/>
      <w:sz w:val="28"/>
      <w:szCs w:val="28"/>
    </w:rPr>
  </w:style>
  <w:style w:type="character" w:customStyle="1" w:styleId="Char">
    <w:name w:val="小 Char"/>
    <w:qFormat/>
    <w:rPr>
      <w:rFonts w:ascii="宋体" w:eastAsia="宋体" w:hAnsi="宋体"/>
      <w:sz w:val="21"/>
      <w:szCs w:val="21"/>
      <w:lang w:val="en-US" w:eastAsia="zh-CN" w:bidi="ar-SA"/>
    </w:rPr>
  </w:style>
  <w:style w:type="character" w:customStyle="1" w:styleId="aff2">
    <w:name w:val="纯文本 字符"/>
    <w:qFormat/>
    <w:rPr>
      <w:rFonts w:ascii="宋体" w:hAnsi="宋体" w:cs="Courier New"/>
      <w:color w:val="000000"/>
      <w:sz w:val="21"/>
      <w:szCs w:val="21"/>
    </w:rPr>
  </w:style>
  <w:style w:type="character" w:customStyle="1" w:styleId="13">
    <w:name w:val="访问过的超链接1"/>
    <w:qFormat/>
    <w:rPr>
      <w:color w:val="7F007F"/>
      <w:u w:val="single"/>
    </w:rPr>
  </w:style>
  <w:style w:type="character" w:customStyle="1" w:styleId="TableTextCharCharCharChar">
    <w:name w:val="Table Text Char Char Char Char"/>
    <w:qFormat/>
    <w:rPr>
      <w:rFonts w:ascii="Arial" w:hAnsi="Arial"/>
      <w:sz w:val="18"/>
      <w:szCs w:val="18"/>
      <w:lang w:val="en-US" w:eastAsia="zh-CN" w:bidi="ar-SA"/>
    </w:rPr>
  </w:style>
  <w:style w:type="character" w:customStyle="1" w:styleId="aff3">
    <w:name w:val="无间隔 字符"/>
    <w:link w:val="aff4"/>
    <w:uiPriority w:val="1"/>
    <w:qFormat/>
    <w:rPr>
      <w:rFonts w:ascii="Calibri" w:hAnsi="Calibri"/>
      <w:sz w:val="22"/>
      <w:szCs w:val="22"/>
      <w:lang w:val="en-US" w:eastAsia="zh-CN" w:bidi="ar-SA"/>
    </w:rPr>
  </w:style>
  <w:style w:type="paragraph" w:styleId="aff4">
    <w:name w:val="No Spacing"/>
    <w:link w:val="aff3"/>
    <w:uiPriority w:val="1"/>
    <w:qFormat/>
    <w:rPr>
      <w:rFonts w:ascii="Calibri" w:hAnsi="Calibri"/>
      <w:sz w:val="22"/>
      <w:szCs w:val="22"/>
    </w:rPr>
  </w:style>
  <w:style w:type="character" w:customStyle="1" w:styleId="10">
    <w:name w:val="纯文本 字符1"/>
    <w:link w:val="ad"/>
    <w:qFormat/>
    <w:rPr>
      <w:rFonts w:ascii="宋体" w:eastAsia="宋体" w:hAnsi="Courier New" w:cs="宋体" w:hint="eastAsia"/>
      <w:kern w:val="2"/>
      <w:sz w:val="21"/>
    </w:rPr>
  </w:style>
  <w:style w:type="character" w:customStyle="1" w:styleId="aff5">
    <w:name w:val="样式 宋体"/>
    <w:qFormat/>
    <w:rPr>
      <w:rFonts w:ascii="宋体" w:eastAsia="宋体" w:hAnsi="宋体"/>
      <w:sz w:val="28"/>
      <w:szCs w:val="28"/>
    </w:rPr>
  </w:style>
  <w:style w:type="character" w:customStyle="1" w:styleId="TableHeadingCharChar">
    <w:name w:val="Table Heading Char Char"/>
    <w:qFormat/>
    <w:rPr>
      <w:rFonts w:ascii="Arial" w:eastAsia="黑体" w:hAnsi="Arial"/>
      <w:sz w:val="18"/>
      <w:szCs w:val="18"/>
      <w:lang w:val="en-US" w:eastAsia="zh-CN"/>
    </w:rPr>
  </w:style>
  <w:style w:type="character" w:customStyle="1" w:styleId="font1">
    <w:name w:val="font1"/>
    <w:qFormat/>
    <w:rPr>
      <w:color w:val="000000"/>
      <w:sz w:val="18"/>
      <w:szCs w:val="18"/>
    </w:rPr>
  </w:style>
  <w:style w:type="character" w:customStyle="1" w:styleId="CharChar4">
    <w:name w:val="Char Char4"/>
    <w:qFormat/>
    <w:rPr>
      <w:rFonts w:eastAsia="宋体"/>
      <w:b/>
      <w:sz w:val="21"/>
      <w:szCs w:val="21"/>
      <w:lang w:val="en-US" w:eastAsia="zh-CN"/>
    </w:rPr>
  </w:style>
  <w:style w:type="character" w:customStyle="1" w:styleId="110">
    <w:name w:val="未命名11"/>
    <w:qFormat/>
    <w:rPr>
      <w:color w:val="77FFFF"/>
      <w:sz w:val="24"/>
      <w:szCs w:val="24"/>
    </w:rPr>
  </w:style>
  <w:style w:type="character" w:customStyle="1" w:styleId="CharChar5">
    <w:name w:val="Char Char5"/>
    <w:qFormat/>
    <w:rPr>
      <w:rFonts w:ascii="Arial" w:eastAsia="宋体" w:hAnsi="Arial"/>
      <w:b/>
      <w:smallCaps/>
      <w:sz w:val="36"/>
      <w:szCs w:val="36"/>
      <w:lang w:val="en-US" w:eastAsia="en-US"/>
    </w:rPr>
  </w:style>
  <w:style w:type="character" w:customStyle="1" w:styleId="CharChar7">
    <w:name w:val="Char Char7"/>
    <w:qFormat/>
    <w:rPr>
      <w:rFonts w:ascii="宋体" w:eastAsia="宋体" w:hAnsi="宋体"/>
      <w:sz w:val="28"/>
      <w:szCs w:val="28"/>
    </w:rPr>
  </w:style>
  <w:style w:type="character" w:customStyle="1" w:styleId="074Char1">
    <w:name w:val="标书正文:  0.74 厘米 Char1"/>
    <w:qFormat/>
    <w:rPr>
      <w:rFonts w:eastAsia="宋体"/>
      <w:sz w:val="24"/>
      <w:szCs w:val="24"/>
      <w:lang w:val="en-US" w:eastAsia="zh-CN"/>
    </w:rPr>
  </w:style>
  <w:style w:type="character" w:customStyle="1" w:styleId="Char0">
    <w:name w:val="批注文字 Char"/>
    <w:qFormat/>
    <w:rPr>
      <w:rFonts w:eastAsia="PMingLiU"/>
      <w:sz w:val="24"/>
      <w:szCs w:val="24"/>
      <w:lang w:eastAsia="zh-TW"/>
    </w:rPr>
  </w:style>
  <w:style w:type="character" w:customStyle="1" w:styleId="CharChar6">
    <w:name w:val="Char Char6"/>
    <w:qFormat/>
    <w:rPr>
      <w:rFonts w:ascii="仿宋_GB2312" w:eastAsia="仿宋" w:hAnsi="仿宋_GB2312"/>
      <w:sz w:val="32"/>
      <w:szCs w:val="32"/>
    </w:rPr>
  </w:style>
  <w:style w:type="character" w:customStyle="1" w:styleId="Char1">
    <w:name w:val="正文 + 三号 Char"/>
    <w:qFormat/>
    <w:rPr>
      <w:rFonts w:eastAsia="宋体"/>
      <w:sz w:val="21"/>
      <w:szCs w:val="21"/>
      <w:lang w:val="en-US" w:eastAsia="zh-CN"/>
    </w:rPr>
  </w:style>
  <w:style w:type="character" w:customStyle="1" w:styleId="af1">
    <w:name w:val="页脚 字符"/>
    <w:link w:val="af0"/>
    <w:uiPriority w:val="99"/>
    <w:qFormat/>
    <w:rPr>
      <w:color w:val="000000"/>
      <w:sz w:val="18"/>
      <w:szCs w:val="18"/>
    </w:rPr>
  </w:style>
  <w:style w:type="character" w:customStyle="1" w:styleId="af3">
    <w:name w:val="页眉 字符"/>
    <w:link w:val="af2"/>
    <w:uiPriority w:val="99"/>
    <w:qFormat/>
    <w:rPr>
      <w:color w:val="000000"/>
      <w:sz w:val="18"/>
      <w:szCs w:val="18"/>
    </w:rPr>
  </w:style>
  <w:style w:type="character" w:customStyle="1" w:styleId="aa">
    <w:name w:val="称呼 字符"/>
    <w:link w:val="a9"/>
    <w:qFormat/>
    <w:rPr>
      <w:rFonts w:ascii="仿宋_GB2312" w:eastAsia="仿宋_GB2312"/>
      <w:sz w:val="32"/>
      <w:szCs w:val="32"/>
    </w:rPr>
  </w:style>
  <w:style w:type="character" w:customStyle="1" w:styleId="Char2">
    <w:name w:val="正文文本缩进 Char"/>
    <w:qFormat/>
    <w:rPr>
      <w:sz w:val="44"/>
      <w:szCs w:val="44"/>
    </w:rPr>
  </w:style>
  <w:style w:type="character" w:customStyle="1" w:styleId="CharChar">
    <w:name w:val="Char Char"/>
    <w:qFormat/>
    <w:rPr>
      <w:rFonts w:ascii="宋体" w:eastAsia="宋体" w:hAnsi="宋体"/>
      <w:sz w:val="24"/>
      <w:szCs w:val="24"/>
      <w:lang w:val="en-US" w:eastAsia="zh-CN" w:bidi="ar-SA"/>
    </w:rPr>
  </w:style>
  <w:style w:type="character" w:customStyle="1" w:styleId="CharChar3">
    <w:name w:val="Char Char3"/>
    <w:qFormat/>
    <w:rPr>
      <w:rFonts w:eastAsia="宋体"/>
      <w:sz w:val="18"/>
      <w:szCs w:val="18"/>
      <w:lang w:val="en-US" w:eastAsia="zh-CN"/>
    </w:rPr>
  </w:style>
  <w:style w:type="character" w:customStyle="1" w:styleId="top-det1">
    <w:name w:val="top-det1"/>
    <w:qFormat/>
    <w:rPr>
      <w:b/>
      <w:color w:val="000000"/>
    </w:rPr>
  </w:style>
  <w:style w:type="character" w:customStyle="1" w:styleId="Char3">
    <w:name w:val="日期 Char"/>
    <w:qFormat/>
    <w:rPr>
      <w:sz w:val="28"/>
      <w:szCs w:val="28"/>
    </w:rPr>
  </w:style>
  <w:style w:type="character" w:customStyle="1" w:styleId="TableTextChar1Char">
    <w:name w:val="Table Text Char1 Char"/>
    <w:qFormat/>
    <w:rPr>
      <w:rFonts w:ascii="Arial" w:hAnsi="Arial"/>
      <w:sz w:val="18"/>
      <w:szCs w:val="18"/>
      <w:lang w:val="en-US" w:eastAsia="zh-CN" w:bidi="ar-SA"/>
    </w:rPr>
  </w:style>
  <w:style w:type="character" w:customStyle="1" w:styleId="CharChar2">
    <w:name w:val="Char Char2"/>
    <w:qFormat/>
    <w:rPr>
      <w:rFonts w:eastAsia="宋体"/>
      <w:sz w:val="18"/>
      <w:szCs w:val="18"/>
      <w:lang w:val="en-US" w:eastAsia="zh-CN"/>
    </w:rPr>
  </w:style>
  <w:style w:type="character" w:customStyle="1" w:styleId="TableTextChar">
    <w:name w:val="Table Text Char"/>
    <w:qFormat/>
    <w:rPr>
      <w:rFonts w:ascii="Arial" w:hAnsi="Arial"/>
      <w:sz w:val="18"/>
      <w:szCs w:val="18"/>
      <w:lang w:val="en-US" w:eastAsia="zh-CN" w:bidi="ar-SA"/>
    </w:rPr>
  </w:style>
  <w:style w:type="character" w:customStyle="1" w:styleId="Char4">
    <w:name w:val="文字 Char"/>
    <w:qFormat/>
    <w:rPr>
      <w:rFonts w:ascii="宋体" w:eastAsia="宋体" w:hAnsi="宋体"/>
      <w:sz w:val="28"/>
      <w:szCs w:val="28"/>
      <w:lang w:val="en-US" w:eastAsia="zh-CN" w:bidi="ar-SA"/>
    </w:rPr>
  </w:style>
  <w:style w:type="character" w:customStyle="1" w:styleId="v151">
    <w:name w:val="v151"/>
    <w:qFormat/>
    <w:rPr>
      <w:sz w:val="18"/>
      <w:szCs w:val="18"/>
    </w:rPr>
  </w:style>
  <w:style w:type="paragraph" w:customStyle="1" w:styleId="aff6">
    <w:name w:val="样式 宋体 五号 两端对齐 行距: 单倍行距"/>
    <w:basedOn w:val="a"/>
    <w:qFormat/>
    <w:rPr>
      <w:rFonts w:ascii="宋体" w:hAnsi="宋体" w:cs="宋体"/>
      <w:sz w:val="21"/>
      <w:szCs w:val="21"/>
    </w:rPr>
  </w:style>
  <w:style w:type="paragraph" w:customStyle="1" w:styleId="aff7">
    <w:name w:val="表头样式"/>
    <w:basedOn w:val="a"/>
    <w:qFormat/>
    <w:pPr>
      <w:spacing w:line="360" w:lineRule="auto"/>
      <w:jc w:val="left"/>
    </w:pPr>
    <w:rPr>
      <w:b/>
      <w:sz w:val="21"/>
      <w:szCs w:val="21"/>
    </w:rPr>
  </w:style>
  <w:style w:type="paragraph" w:customStyle="1" w:styleId="aff8">
    <w:name w:val="文字"/>
    <w:basedOn w:val="a"/>
    <w:pPr>
      <w:tabs>
        <w:tab w:val="left" w:pos="8520"/>
      </w:tabs>
      <w:spacing w:line="312" w:lineRule="auto"/>
      <w:ind w:right="-210" w:firstLine="556"/>
    </w:pPr>
    <w:rPr>
      <w:rFonts w:ascii="宋体" w:hAnsi="宋体"/>
    </w:rPr>
  </w:style>
  <w:style w:type="paragraph" w:customStyle="1" w:styleId="aff9">
    <w:name w:val="图标"/>
    <w:basedOn w:val="a"/>
    <w:next w:val="a"/>
    <w:qFormat/>
    <w:pPr>
      <w:tabs>
        <w:tab w:val="left" w:pos="420"/>
        <w:tab w:val="left" w:pos="567"/>
        <w:tab w:val="left" w:pos="720"/>
      </w:tabs>
      <w:spacing w:before="120" w:after="120" w:line="320" w:lineRule="atLeast"/>
      <w:ind w:left="420" w:hanging="420"/>
      <w:jc w:val="center"/>
    </w:pPr>
    <w:rPr>
      <w:rFonts w:eastAsia="仿宋"/>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xl40">
    <w:name w:val="xl40"/>
    <w:basedOn w:val="a"/>
    <w:qFormat/>
    <w:pPr>
      <w:pBdr>
        <w:left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affa">
    <w:name w:val="文档正文"/>
    <w:basedOn w:val="a"/>
    <w:pPr>
      <w:spacing w:line="440" w:lineRule="exact"/>
      <w:ind w:firstLine="567"/>
    </w:pPr>
    <w:rPr>
      <w:rFonts w:ascii="Arial Narrow" w:hAnsi="Arial Narrow" w:cs="Arial Narrow"/>
      <w:sz w:val="24"/>
      <w:szCs w:val="24"/>
    </w:rPr>
  </w:style>
  <w:style w:type="paragraph" w:customStyle="1" w:styleId="affb">
    <w:name w:val="编号正文"/>
    <w:basedOn w:val="affa"/>
    <w:pPr>
      <w:spacing w:line="360" w:lineRule="auto"/>
      <w:ind w:left="1407" w:hanging="1047"/>
      <w:jc w:val="left"/>
    </w:pPr>
    <w:rPr>
      <w:rFonts w:eastAsia="仿宋"/>
    </w:rPr>
  </w:style>
  <w:style w:type="paragraph" w:customStyle="1" w:styleId="FigureDescription">
    <w:name w:val="Figure Description"/>
    <w:next w:val="a"/>
    <w:pPr>
      <w:spacing w:before="80" w:after="320"/>
      <w:ind w:left="1134"/>
      <w:jc w:val="center"/>
    </w:pPr>
    <w:rPr>
      <w:rFonts w:ascii="Arial" w:eastAsia="黑体" w:hAnsi="Arial" w:cs="Arial"/>
      <w:color w:val="000000"/>
      <w:sz w:val="18"/>
      <w:szCs w:val="18"/>
    </w:rPr>
  </w:style>
  <w:style w:type="paragraph" w:customStyle="1" w:styleId="14">
    <w:name w:val="附录1"/>
    <w:basedOn w:val="a"/>
    <w:next w:val="a"/>
    <w:pPr>
      <w:tabs>
        <w:tab w:val="left" w:pos="1304"/>
      </w:tabs>
      <w:ind w:left="425" w:hanging="425"/>
      <w:outlineLvl w:val="0"/>
    </w:pPr>
    <w:rPr>
      <w:rFonts w:ascii="黑体" w:eastAsia="黑体" w:hAnsi="黑体" w:cs="黑体"/>
      <w:b/>
      <w:sz w:val="44"/>
      <w:szCs w:val="44"/>
    </w:rPr>
  </w:style>
  <w:style w:type="paragraph" w:customStyle="1" w:styleId="15">
    <w:name w:val="修订1"/>
    <w:qFormat/>
    <w:rPr>
      <w:color w:val="000000"/>
      <w:sz w:val="21"/>
      <w:szCs w:val="21"/>
    </w:rPr>
  </w:style>
  <w:style w:type="paragraph" w:customStyle="1" w:styleId="320">
    <w:name w:val="标题3——2"/>
    <w:basedOn w:val="3"/>
    <w:next w:val="af9"/>
    <w:qFormat/>
    <w:pPr>
      <w:tabs>
        <w:tab w:val="left" w:pos="1280"/>
        <w:tab w:val="right" w:leader="dot" w:pos="8777"/>
      </w:tabs>
      <w:spacing w:before="312" w:after="0" w:line="240" w:lineRule="auto"/>
      <w:ind w:left="851" w:hanging="851"/>
      <w:jc w:val="both"/>
      <w:outlineLvl w:val="9"/>
    </w:pPr>
    <w:rPr>
      <w:rFonts w:ascii="黑体" w:eastAsia="黑体" w:hAnsi="黑体" w:cs="宋体"/>
      <w:sz w:val="30"/>
      <w:szCs w:val="30"/>
    </w:rPr>
  </w:style>
  <w:style w:type="paragraph" w:customStyle="1" w:styleId="CharCharCharCharCharChar1Char">
    <w:name w:val="Char Char Char Char Char Char1 Char"/>
    <w:basedOn w:val="a"/>
    <w:qFormat/>
    <w:pPr>
      <w:spacing w:after="160" w:line="240" w:lineRule="exact"/>
      <w:jc w:val="left"/>
    </w:pPr>
    <w:rPr>
      <w:rFonts w:ascii="Verdana" w:hAnsi="Verdana" w:cs="Verdana"/>
      <w:sz w:val="21"/>
      <w:szCs w:val="21"/>
      <w:lang w:eastAsia="en-US"/>
    </w:rPr>
  </w:style>
  <w:style w:type="paragraph" w:customStyle="1" w:styleId="28">
    <w:name w:val="标题2"/>
    <w:basedOn w:val="2"/>
    <w:pPr>
      <w:ind w:firstLine="574"/>
      <w:outlineLvl w:val="9"/>
    </w:pPr>
    <w:rPr>
      <w:b/>
      <w:spacing w:val="6"/>
      <w:u w:val="single"/>
      <w:lang w:val="zh-CN"/>
    </w:rPr>
  </w:style>
  <w:style w:type="paragraph" w:customStyle="1" w:styleId="29">
    <w:name w:val="正文字缩2字"/>
    <w:basedOn w:val="a"/>
    <w:qFormat/>
    <w:pPr>
      <w:spacing w:before="60" w:after="60" w:line="360" w:lineRule="auto"/>
      <w:ind w:left="200" w:firstLine="200"/>
    </w:pPr>
    <w:rPr>
      <w:sz w:val="24"/>
      <w:szCs w:val="24"/>
    </w:rPr>
  </w:style>
  <w:style w:type="paragraph" w:customStyle="1" w:styleId="affc">
    <w:name w:val="段落正文"/>
    <w:basedOn w:val="a"/>
    <w:qFormat/>
    <w:pPr>
      <w:spacing w:before="156" w:line="360" w:lineRule="auto"/>
      <w:ind w:firstLine="200"/>
    </w:pPr>
    <w:rPr>
      <w:spacing w:val="2"/>
      <w:sz w:val="24"/>
      <w:szCs w:val="24"/>
    </w:rPr>
  </w:style>
  <w:style w:type="paragraph" w:customStyle="1" w:styleId="affd">
    <w:name w:val="正文 + 三号"/>
    <w:basedOn w:val="a"/>
    <w:rPr>
      <w:sz w:val="21"/>
      <w:szCs w:val="21"/>
    </w:rPr>
  </w:style>
  <w:style w:type="paragraph" w:customStyle="1" w:styleId="PullQuote">
    <w:name w:val="Pull Quote"/>
    <w:basedOn w:val="a"/>
    <w:qFormat/>
    <w:pPr>
      <w:pBdr>
        <w:top w:val="single" w:sz="18" w:space="12" w:color="000000"/>
        <w:left w:val="single" w:sz="6" w:space="12" w:color="FFFFFF"/>
        <w:bottom w:val="single" w:sz="6" w:space="12" w:color="000000"/>
        <w:right w:val="single" w:sz="6" w:space="12" w:color="FFFFFF"/>
      </w:pBdr>
      <w:shd w:val="pct10" w:color="000000" w:fill="FFFFFF"/>
      <w:spacing w:before="120" w:after="240" w:line="288" w:lineRule="auto"/>
      <w:ind w:left="144" w:right="144"/>
      <w:jc w:val="center"/>
    </w:pPr>
    <w:rPr>
      <w:b/>
      <w:i/>
      <w:sz w:val="24"/>
      <w:szCs w:val="24"/>
    </w:rPr>
  </w:style>
  <w:style w:type="paragraph" w:customStyle="1" w:styleId="CharChar1Char">
    <w:name w:val="Char Char1 Char"/>
    <w:basedOn w:val="a"/>
    <w:qFormat/>
    <w:rPr>
      <w:rFonts w:ascii="Tahoma" w:hAnsi="Tahoma" w:cs="Tahoma"/>
      <w:sz w:val="24"/>
      <w:szCs w:val="24"/>
    </w:rPr>
  </w:style>
  <w:style w:type="paragraph" w:customStyle="1" w:styleId="Char5">
    <w:name w:val="正文格式 Char"/>
    <w:basedOn w:val="a"/>
    <w:pPr>
      <w:spacing w:line="440" w:lineRule="atLeast"/>
      <w:ind w:firstLine="510"/>
    </w:pPr>
    <w:rPr>
      <w:sz w:val="24"/>
      <w:szCs w:val="24"/>
    </w:rPr>
  </w:style>
  <w:style w:type="paragraph" w:customStyle="1" w:styleId="CharCharCharCharCharChar">
    <w:name w:val="Char Char 字元 字元 字元 Char Char Char Char"/>
    <w:basedOn w:val="a"/>
    <w:qFormat/>
    <w:pPr>
      <w:spacing w:line="360" w:lineRule="auto"/>
    </w:pPr>
    <w:rPr>
      <w:sz w:val="24"/>
      <w:szCs w:val="24"/>
    </w:rPr>
  </w:style>
  <w:style w:type="paragraph" w:customStyle="1" w:styleId="16">
    <w:name w:val="1"/>
    <w:basedOn w:val="a"/>
    <w:qFormat/>
    <w:rPr>
      <w:rFonts w:ascii="Tahoma" w:hAnsi="Tahoma" w:cs="Tahoma"/>
      <w:sz w:val="24"/>
      <w:szCs w:val="24"/>
    </w:rPr>
  </w:style>
  <w:style w:type="paragraph" w:customStyle="1" w:styleId="Char1CharCharChar1">
    <w:name w:val="Char1 Char Char Char1"/>
    <w:basedOn w:val="a"/>
    <w:qFormat/>
    <w:rPr>
      <w:rFonts w:ascii="Tahoma" w:hAnsi="Tahoma" w:cs="Tahoma"/>
      <w:sz w:val="21"/>
      <w:szCs w:val="21"/>
    </w:rPr>
  </w:style>
  <w:style w:type="paragraph" w:customStyle="1" w:styleId="TableTextCharChar">
    <w:name w:val="Table Text Char Char"/>
    <w:qFormat/>
    <w:pPr>
      <w:spacing w:before="80" w:after="80"/>
    </w:pPr>
    <w:rPr>
      <w:rFonts w:ascii="Arial" w:hAnsi="Arial" w:cs="Arial"/>
      <w:color w:val="000000"/>
      <w:sz w:val="18"/>
      <w:szCs w:val="18"/>
    </w:rPr>
  </w:style>
  <w:style w:type="paragraph" w:customStyle="1" w:styleId="45">
    <w:name w:val="附录4"/>
    <w:basedOn w:val="a"/>
    <w:next w:val="a"/>
    <w:qFormat/>
    <w:pPr>
      <w:tabs>
        <w:tab w:val="left" w:pos="1134"/>
      </w:tabs>
      <w:spacing w:line="300" w:lineRule="auto"/>
      <w:ind w:left="1361" w:hanging="1361"/>
      <w:outlineLvl w:val="3"/>
    </w:pPr>
    <w:rPr>
      <w:rFonts w:ascii="Arial" w:eastAsia="黑体" w:hAnsi="Arial" w:cs="Arial"/>
    </w:rPr>
  </w:style>
  <w:style w:type="paragraph" w:customStyle="1" w:styleId="220">
    <w:name w:val="样式 样式 首行缩进:  2 字符 + 首行缩进:  2 字符"/>
    <w:basedOn w:val="a"/>
    <w:pPr>
      <w:spacing w:line="360" w:lineRule="auto"/>
      <w:ind w:firstLine="480"/>
    </w:pPr>
    <w:rPr>
      <w:sz w:val="24"/>
      <w:szCs w:val="24"/>
    </w:rPr>
  </w:style>
  <w:style w:type="paragraph" w:customStyle="1" w:styleId="affe">
    <w:name w:val="章标题"/>
    <w:next w:val="a"/>
    <w:qFormat/>
    <w:pPr>
      <w:spacing w:before="156" w:after="156"/>
      <w:jc w:val="both"/>
      <w:outlineLvl w:val="1"/>
    </w:pPr>
    <w:rPr>
      <w:rFonts w:ascii="黑体" w:eastAsia="黑体" w:hAnsi="黑体"/>
      <w:color w:val="000000"/>
      <w:sz w:val="24"/>
      <w:szCs w:val="24"/>
    </w:rPr>
  </w:style>
  <w:style w:type="paragraph" w:customStyle="1" w:styleId="afff">
    <w:name w:val="简单回函地址"/>
    <w:basedOn w:val="a"/>
    <w:qFormat/>
    <w:pPr>
      <w:spacing w:line="360" w:lineRule="auto"/>
    </w:pPr>
    <w:rPr>
      <w:sz w:val="24"/>
      <w:szCs w:val="24"/>
    </w:rPr>
  </w:style>
  <w:style w:type="paragraph" w:customStyle="1" w:styleId="17">
    <w:name w:val="样式1"/>
    <w:basedOn w:val="4"/>
    <w:qFormat/>
    <w:pPr>
      <w:spacing w:before="500" w:after="260" w:line="560" w:lineRule="atLeast"/>
    </w:pPr>
  </w:style>
  <w:style w:type="paragraph" w:customStyle="1" w:styleId="18">
    <w:name w:val="小标题 1"/>
    <w:basedOn w:val="a"/>
    <w:qFormat/>
    <w:pPr>
      <w:spacing w:line="360" w:lineRule="atLeast"/>
    </w:pPr>
    <w:rPr>
      <w:rFonts w:ascii="文鼎粗黑" w:eastAsia="黑体" w:hAnsi="文鼎粗黑"/>
      <w:sz w:val="22"/>
      <w:szCs w:val="22"/>
    </w:rPr>
  </w:style>
  <w:style w:type="paragraph" w:customStyle="1" w:styleId="16615">
    <w:name w:val="样式 标题 1 + 居中 段前: 6 磅 段后: 6 磅 行距: 1.5 倍行距"/>
    <w:basedOn w:val="1"/>
    <w:qFormat/>
    <w:pPr>
      <w:tabs>
        <w:tab w:val="clear" w:pos="3360"/>
      </w:tabs>
      <w:spacing w:before="120" w:line="360" w:lineRule="auto"/>
    </w:pPr>
    <w:rPr>
      <w:rFonts w:eastAsia="宋体"/>
      <w:b/>
      <w:sz w:val="32"/>
      <w:szCs w:val="32"/>
    </w:rPr>
  </w:style>
  <w:style w:type="paragraph" w:customStyle="1" w:styleId="BodyTextIndent2">
    <w:name w:val="Body Text Indent 2*"/>
    <w:basedOn w:val="a"/>
    <w:qFormat/>
    <w:pPr>
      <w:spacing w:before="120"/>
      <w:ind w:firstLine="420"/>
    </w:pPr>
    <w:rPr>
      <w:sz w:val="24"/>
      <w:szCs w:val="24"/>
    </w:rPr>
  </w:style>
  <w:style w:type="paragraph" w:customStyle="1" w:styleId="221">
    <w:name w:val="样式 正文首行缩进 2 + 首行缩进:  2 字符"/>
    <w:basedOn w:val="a"/>
    <w:qFormat/>
    <w:pPr>
      <w:tabs>
        <w:tab w:val="left" w:pos="987"/>
      </w:tabs>
      <w:spacing w:line="360" w:lineRule="auto"/>
      <w:ind w:left="987" w:hanging="420"/>
    </w:pPr>
    <w:rPr>
      <w:rFonts w:ascii="Arial" w:hAnsi="Arial" w:cs="Arial"/>
      <w:b/>
      <w:sz w:val="24"/>
      <w:szCs w:val="24"/>
    </w:rPr>
  </w:style>
  <w:style w:type="paragraph" w:customStyle="1" w:styleId="19">
    <w:name w:val="表格1"/>
    <w:basedOn w:val="a"/>
    <w:next w:val="a"/>
    <w:qFormat/>
    <w:pPr>
      <w:spacing w:line="288" w:lineRule="auto"/>
      <w:jc w:val="center"/>
    </w:pPr>
    <w:rPr>
      <w:rFonts w:ascii="宋体" w:hAnsi="宋体"/>
      <w:sz w:val="18"/>
      <w:szCs w:val="18"/>
    </w:rPr>
  </w:style>
  <w:style w:type="paragraph" w:customStyle="1" w:styleId="1a">
    <w:name w:val="文本1"/>
    <w:basedOn w:val="a"/>
    <w:qFormat/>
    <w:pPr>
      <w:spacing w:line="312" w:lineRule="atLeast"/>
      <w:jc w:val="center"/>
    </w:pPr>
    <w:rPr>
      <w:sz w:val="18"/>
      <w:szCs w:val="18"/>
    </w:rPr>
  </w:style>
  <w:style w:type="paragraph" w:customStyle="1" w:styleId="afff0">
    <w:name w:val="文章正文"/>
    <w:basedOn w:val="a"/>
    <w:qFormat/>
    <w:pPr>
      <w:ind w:firstLine="560"/>
    </w:pPr>
    <w:rPr>
      <w:rFonts w:ascii="仿宋_GB2312" w:eastAsia="仿宋" w:hAnsi="仿宋_GB2312" w:cs="宋体"/>
    </w:rPr>
  </w:style>
  <w:style w:type="paragraph" w:customStyle="1" w:styleId="afff1">
    <w:name w:val="表格文本"/>
    <w:qFormat/>
    <w:pPr>
      <w:tabs>
        <w:tab w:val="decimal" w:pos="0"/>
      </w:tabs>
    </w:pPr>
    <w:rPr>
      <w:rFonts w:ascii="Arial" w:hAnsi="Arial" w:cs="Arial"/>
      <w:color w:val="000000"/>
      <w:sz w:val="21"/>
      <w:szCs w:val="21"/>
    </w:rPr>
  </w:style>
  <w:style w:type="paragraph" w:customStyle="1" w:styleId="ItemStep">
    <w:name w:val="Item Step"/>
    <w:qFormat/>
    <w:pPr>
      <w:tabs>
        <w:tab w:val="left" w:pos="1644"/>
      </w:tabs>
      <w:ind w:left="1644" w:hanging="510"/>
      <w:outlineLvl w:val="4"/>
    </w:pPr>
    <w:rPr>
      <w:rFonts w:ascii="Arial" w:hAnsi="Arial" w:cs="Arial"/>
      <w:color w:val="000000"/>
      <w:sz w:val="21"/>
      <w:szCs w:val="21"/>
    </w:rPr>
  </w:style>
  <w:style w:type="paragraph" w:customStyle="1" w:styleId="TableDescription">
    <w:name w:val="Table Description"/>
    <w:next w:val="a"/>
    <w:qFormat/>
    <w:pPr>
      <w:spacing w:before="160" w:after="80"/>
      <w:ind w:left="1134"/>
      <w:jc w:val="center"/>
    </w:pPr>
    <w:rPr>
      <w:rFonts w:ascii="Arial" w:eastAsia="黑体" w:hAnsi="Arial" w:cs="Arial"/>
      <w:color w:val="000000"/>
      <w:sz w:val="18"/>
      <w:szCs w:val="18"/>
    </w:rPr>
  </w:style>
  <w:style w:type="paragraph" w:customStyle="1" w:styleId="INStep">
    <w:name w:val="IN Step"/>
    <w:basedOn w:val="a"/>
    <w:qFormat/>
    <w:pPr>
      <w:tabs>
        <w:tab w:val="left" w:pos="1134"/>
      </w:tabs>
      <w:spacing w:before="80" w:after="80" w:line="300" w:lineRule="auto"/>
      <w:ind w:left="1134" w:hanging="907"/>
      <w:outlineLvl w:val="8"/>
    </w:pPr>
    <w:rPr>
      <w:rFonts w:ascii="Arial" w:hAnsi="Arial" w:cs="Arial"/>
      <w:sz w:val="21"/>
      <w:szCs w:val="21"/>
    </w:rPr>
  </w:style>
  <w:style w:type="paragraph" w:customStyle="1" w:styleId="afff2">
    <w:name w:val="样式 宋体 五号 行距: 单倍行距"/>
    <w:basedOn w:val="a"/>
    <w:qFormat/>
    <w:pPr>
      <w:jc w:val="left"/>
    </w:pPr>
    <w:rPr>
      <w:rFonts w:ascii="宋体" w:hAnsi="宋体" w:cs="宋体"/>
      <w:sz w:val="21"/>
      <w:szCs w:val="21"/>
    </w:rPr>
  </w:style>
  <w:style w:type="paragraph" w:customStyle="1" w:styleId="CharCharCharCharCharCharChar">
    <w:name w:val="Char Char Char Char Char Char Char"/>
    <w:basedOn w:val="a"/>
    <w:qFormat/>
    <w:pPr>
      <w:spacing w:after="160" w:line="240" w:lineRule="exact"/>
      <w:jc w:val="left"/>
    </w:pPr>
    <w:rPr>
      <w:rFonts w:ascii="Verdana" w:eastAsia="仿宋" w:hAnsi="Verdana" w:cs="Verdana"/>
      <w:sz w:val="24"/>
      <w:szCs w:val="24"/>
      <w:lang w:eastAsia="en-US"/>
    </w:rPr>
  </w:style>
  <w:style w:type="paragraph" w:customStyle="1" w:styleId="Char10">
    <w:name w:val="Char1"/>
    <w:basedOn w:val="a"/>
    <w:qFormat/>
    <w:rPr>
      <w:sz w:val="21"/>
      <w:szCs w:val="21"/>
    </w:rPr>
  </w:style>
  <w:style w:type="paragraph" w:customStyle="1" w:styleId="afff3">
    <w:name w:val="表文字"/>
    <w:rPr>
      <w:rFonts w:ascii="宋体" w:hAnsi="宋体"/>
      <w:color w:val="000000"/>
    </w:rPr>
  </w:style>
  <w:style w:type="paragraph" w:customStyle="1" w:styleId="Char1CharCharChar">
    <w:name w:val="Char1 Char Char Char"/>
    <w:basedOn w:val="a"/>
    <w:qFormat/>
    <w:rPr>
      <w:rFonts w:ascii="Tahoma" w:hAnsi="Tahoma" w:cs="Tahoma"/>
      <w:sz w:val="24"/>
      <w:szCs w:val="24"/>
    </w:rPr>
  </w:style>
  <w:style w:type="paragraph" w:customStyle="1" w:styleId="BodyText2">
    <w:name w:val="Body Text 2*"/>
    <w:basedOn w:val="a"/>
    <w:pPr>
      <w:spacing w:before="120" w:line="360" w:lineRule="auto"/>
      <w:ind w:firstLine="480"/>
    </w:pPr>
    <w:rPr>
      <w:sz w:val="24"/>
      <w:szCs w:val="24"/>
    </w:rPr>
  </w:style>
  <w:style w:type="paragraph" w:customStyle="1" w:styleId="INFeature">
    <w:name w:val="IN Feature"/>
    <w:qFormat/>
    <w:pPr>
      <w:spacing w:before="240" w:after="240"/>
      <w:outlineLvl w:val="7"/>
    </w:pPr>
    <w:rPr>
      <w:rFonts w:ascii="Arial" w:eastAsia="黑体" w:hAnsi="Arial" w:cs="Arial"/>
      <w:color w:val="000000"/>
      <w:sz w:val="21"/>
      <w:szCs w:val="21"/>
    </w:rPr>
  </w:style>
  <w:style w:type="paragraph" w:customStyle="1" w:styleId="afff4">
    <w:name w:val="缺省文本"/>
    <w:basedOn w:val="a"/>
    <w:pPr>
      <w:tabs>
        <w:tab w:val="left" w:pos="1260"/>
      </w:tabs>
      <w:spacing w:line="360" w:lineRule="auto"/>
      <w:jc w:val="left"/>
    </w:pPr>
    <w:rPr>
      <w:sz w:val="24"/>
      <w:szCs w:val="24"/>
    </w:rPr>
  </w:style>
  <w:style w:type="paragraph" w:customStyle="1" w:styleId="074">
    <w:name w:val="样式 首行缩进:  0.74 厘米"/>
    <w:basedOn w:val="a"/>
    <w:qFormat/>
    <w:pPr>
      <w:spacing w:line="360" w:lineRule="auto"/>
      <w:ind w:firstLine="420"/>
    </w:pPr>
    <w:rPr>
      <w:sz w:val="24"/>
      <w:szCs w:val="24"/>
    </w:rPr>
  </w:style>
  <w:style w:type="paragraph" w:customStyle="1" w:styleId="46">
    <w:name w:val="正文4"/>
    <w:basedOn w:val="a"/>
    <w:qFormat/>
    <w:pPr>
      <w:tabs>
        <w:tab w:val="left" w:pos="1275"/>
      </w:tabs>
      <w:spacing w:before="60" w:after="60" w:line="360" w:lineRule="auto"/>
      <w:ind w:left="820" w:hanging="705"/>
    </w:pPr>
    <w:rPr>
      <w:sz w:val="24"/>
      <w:szCs w:val="24"/>
    </w:rPr>
  </w:style>
  <w:style w:type="paragraph" w:customStyle="1" w:styleId="CharCharChar">
    <w:name w:val="Char Char Char"/>
    <w:basedOn w:val="a"/>
    <w:qFormat/>
    <w:rPr>
      <w:rFonts w:ascii="Tahoma" w:hAnsi="Tahoma" w:cs="Tahoma"/>
      <w:sz w:val="24"/>
      <w:szCs w:val="24"/>
    </w:rPr>
  </w:style>
  <w:style w:type="paragraph" w:customStyle="1" w:styleId="style1">
    <w:name w:val="style1"/>
    <w:basedOn w:val="a"/>
    <w:qFormat/>
    <w:pPr>
      <w:spacing w:before="100" w:beforeAutospacing="1" w:after="100" w:afterAutospacing="1"/>
      <w:jc w:val="left"/>
    </w:pPr>
    <w:rPr>
      <w:rFonts w:ascii="宋体" w:hAnsi="宋体" w:cs="宋体"/>
      <w:sz w:val="21"/>
      <w:szCs w:val="21"/>
    </w:rPr>
  </w:style>
  <w:style w:type="paragraph" w:customStyle="1" w:styleId="afff5">
    <w:name w:val="表号"/>
    <w:basedOn w:val="a"/>
    <w:qFormat/>
    <w:pPr>
      <w:tabs>
        <w:tab w:val="left" w:pos="648"/>
      </w:tabs>
      <w:spacing w:before="210" w:after="210"/>
      <w:ind w:left="425" w:hanging="137"/>
      <w:jc w:val="center"/>
    </w:pPr>
    <w:rPr>
      <w:sz w:val="21"/>
      <w:szCs w:val="21"/>
      <w:lang w:eastAsia="en-US"/>
    </w:rPr>
  </w:style>
  <w:style w:type="paragraph" w:customStyle="1" w:styleId="TableTextChar1">
    <w:name w:val="Table Text Char1"/>
    <w:qFormat/>
    <w:pPr>
      <w:spacing w:before="80" w:after="80"/>
    </w:pPr>
    <w:rPr>
      <w:rFonts w:ascii="Arial" w:hAnsi="Arial" w:cs="Arial"/>
      <w:color w:val="000000"/>
      <w:sz w:val="18"/>
      <w:szCs w:val="18"/>
    </w:rPr>
  </w:style>
  <w:style w:type="paragraph" w:customStyle="1" w:styleId="afff6">
    <w:name w:val="首行缩进"/>
    <w:basedOn w:val="a"/>
    <w:pPr>
      <w:spacing w:line="360" w:lineRule="auto"/>
      <w:ind w:firstLine="420"/>
    </w:pPr>
    <w:rPr>
      <w:sz w:val="21"/>
      <w:szCs w:val="21"/>
    </w:rPr>
  </w:style>
  <w:style w:type="paragraph" w:customStyle="1" w:styleId="52">
    <w:name w:val="标题5"/>
    <w:basedOn w:val="a"/>
    <w:qFormat/>
    <w:pPr>
      <w:tabs>
        <w:tab w:val="left" w:pos="0"/>
      </w:tabs>
      <w:spacing w:line="320" w:lineRule="atLeast"/>
    </w:pPr>
    <w:rPr>
      <w:rFonts w:ascii="宋体" w:hAnsi="宋体"/>
      <w:sz w:val="21"/>
      <w:szCs w:val="21"/>
    </w:rPr>
  </w:style>
  <w:style w:type="paragraph" w:customStyle="1" w:styleId="CharCharCharCharChar">
    <w:name w:val="Char Char Char Char Char"/>
    <w:basedOn w:val="a"/>
    <w:qFormat/>
    <w:pPr>
      <w:tabs>
        <w:tab w:val="left" w:pos="425"/>
      </w:tabs>
      <w:ind w:left="425" w:hanging="425"/>
    </w:pPr>
    <w:rPr>
      <w:rFonts w:ascii="Tahoma" w:hAnsi="Tahoma" w:cs="Tahoma"/>
      <w:sz w:val="24"/>
      <w:szCs w:val="24"/>
    </w:rPr>
  </w:style>
  <w:style w:type="paragraph" w:customStyle="1" w:styleId="CSS1Char">
    <w:name w:val="CSS1级正文 Char"/>
    <w:basedOn w:val="a0"/>
    <w:qFormat/>
    <w:pPr>
      <w:spacing w:line="360" w:lineRule="auto"/>
      <w:ind w:firstLine="480"/>
    </w:pPr>
    <w:rPr>
      <w:rFonts w:ascii="Times New Roman" w:eastAsia="宋体" w:hAnsi="Times New Roman"/>
      <w:sz w:val="24"/>
      <w:szCs w:val="24"/>
    </w:rPr>
  </w:style>
  <w:style w:type="paragraph" w:customStyle="1" w:styleId="Title-Date">
    <w:name w:val="Title - Date"/>
    <w:basedOn w:val="af7"/>
    <w:next w:val="a"/>
    <w:qFormat/>
    <w:pPr>
      <w:spacing w:before="240" w:after="720"/>
    </w:pPr>
    <w:rPr>
      <w:sz w:val="28"/>
      <w:szCs w:val="28"/>
    </w:rPr>
  </w:style>
  <w:style w:type="paragraph" w:customStyle="1" w:styleId="2a">
    <w:name w:val="样式2"/>
    <w:basedOn w:val="4"/>
    <w:pPr>
      <w:spacing w:line="400" w:lineRule="exact"/>
      <w:jc w:val="center"/>
      <w:outlineLvl w:val="0"/>
    </w:pPr>
    <w:rPr>
      <w:b w:val="0"/>
      <w:sz w:val="44"/>
      <w:szCs w:val="44"/>
    </w:rPr>
  </w:style>
  <w:style w:type="paragraph" w:customStyle="1" w:styleId="2b">
    <w:name w:val="附录2"/>
    <w:basedOn w:val="a"/>
    <w:next w:val="a"/>
    <w:pPr>
      <w:tabs>
        <w:tab w:val="left" w:pos="420"/>
        <w:tab w:val="left" w:pos="624"/>
      </w:tabs>
      <w:ind w:left="420" w:hanging="420"/>
      <w:outlineLvl w:val="1"/>
    </w:pPr>
    <w:rPr>
      <w:rFonts w:ascii="黑体" w:eastAsia="黑体" w:hAnsi="黑体" w:cs="黑体"/>
      <w:b/>
      <w:sz w:val="32"/>
      <w:szCs w:val="32"/>
    </w:rPr>
  </w:style>
  <w:style w:type="paragraph" w:customStyle="1" w:styleId="37">
    <w:name w:val="样式3"/>
    <w:basedOn w:val="1"/>
    <w:next w:val="1"/>
    <w:pPr>
      <w:tabs>
        <w:tab w:val="clear" w:pos="3360"/>
      </w:tabs>
      <w:spacing w:before="340" w:after="330" w:line="576" w:lineRule="auto"/>
      <w:jc w:val="both"/>
    </w:pPr>
    <w:rPr>
      <w:b/>
    </w:rPr>
  </w:style>
  <w:style w:type="paragraph" w:customStyle="1" w:styleId="TableHeading">
    <w:name w:val="Table Heading"/>
    <w:qFormat/>
    <w:pPr>
      <w:spacing w:before="80" w:after="80"/>
      <w:jc w:val="center"/>
    </w:pPr>
    <w:rPr>
      <w:rFonts w:ascii="Arial" w:eastAsia="黑体" w:hAnsi="Arial" w:cs="Arial"/>
      <w:color w:val="000000"/>
      <w:sz w:val="18"/>
      <w:szCs w:val="18"/>
    </w:rPr>
  </w:style>
  <w:style w:type="paragraph" w:customStyle="1" w:styleId="bt">
    <w:name w:val="bt"/>
    <w:basedOn w:val="a"/>
    <w:next w:val="a0"/>
    <w:pPr>
      <w:spacing w:before="100" w:after="100" w:line="240" w:lineRule="atLeast"/>
      <w:ind w:left="2880" w:hanging="360"/>
    </w:pPr>
    <w:rPr>
      <w:rFonts w:ascii="宋体" w:hAnsi="宋体"/>
      <w:sz w:val="20"/>
      <w:szCs w:val="20"/>
    </w:rPr>
  </w:style>
  <w:style w:type="paragraph" w:styleId="afff7">
    <w:name w:val="List Paragraph"/>
    <w:basedOn w:val="a"/>
    <w:uiPriority w:val="26"/>
    <w:qFormat/>
    <w:pPr>
      <w:ind w:firstLine="420"/>
    </w:pPr>
  </w:style>
  <w:style w:type="paragraph" w:customStyle="1" w:styleId="47">
    <w:name w:val="样式4"/>
    <w:basedOn w:val="4"/>
    <w:pPr>
      <w:spacing w:before="280" w:line="372" w:lineRule="auto"/>
      <w:ind w:left="0" w:firstLine="0"/>
    </w:pPr>
  </w:style>
  <w:style w:type="paragraph" w:customStyle="1" w:styleId="1xz">
    <w:name w:val="样式1xz"/>
    <w:basedOn w:val="a"/>
    <w:qFormat/>
    <w:pPr>
      <w:tabs>
        <w:tab w:val="left" w:pos="1050"/>
        <w:tab w:val="right" w:leader="dot" w:pos="8296"/>
      </w:tabs>
    </w:pPr>
    <w:rPr>
      <w:caps/>
      <w:spacing w:val="20"/>
      <w:sz w:val="24"/>
      <w:szCs w:val="24"/>
    </w:rPr>
  </w:style>
  <w:style w:type="paragraph" w:customStyle="1" w:styleId="CharCharCharChar">
    <w:name w:val="文档正文 Char Char Char Char"/>
    <w:basedOn w:val="a"/>
    <w:qFormat/>
    <w:pPr>
      <w:spacing w:line="440" w:lineRule="exact"/>
      <w:ind w:firstLine="420"/>
    </w:pPr>
    <w:rPr>
      <w:rFonts w:ascii="Arial Narrow" w:hAnsi="Arial Narrow" w:cs="Arial Narrow"/>
      <w:sz w:val="24"/>
      <w:szCs w:val="24"/>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Verdana" w:hAnsi="Verdana" w:cs="Verdana"/>
      <w:sz w:val="20"/>
      <w:szCs w:val="20"/>
      <w:lang w:eastAsia="en-US"/>
    </w:rPr>
  </w:style>
  <w:style w:type="paragraph" w:customStyle="1" w:styleId="StyleHeading3h3Heading3-oldLevel3HeadH3level3PIM3se">
    <w:name w:val="Style Heading 3h3Heading 3 - oldLevel 3 HeadH3level_3PIM 3se..."/>
    <w:basedOn w:val="3"/>
    <w:pPr>
      <w:tabs>
        <w:tab w:val="left" w:pos="709"/>
      </w:tabs>
      <w:ind w:left="709" w:hanging="709"/>
      <w:jc w:val="both"/>
    </w:pPr>
    <w:rPr>
      <w:sz w:val="32"/>
      <w:szCs w:val="32"/>
    </w:rPr>
  </w:style>
  <w:style w:type="paragraph" w:customStyle="1" w:styleId="afff8">
    <w:name w:val="正文（首行不缩进）"/>
    <w:basedOn w:val="a"/>
    <w:qFormat/>
    <w:pPr>
      <w:spacing w:line="360" w:lineRule="auto"/>
      <w:jc w:val="left"/>
    </w:pPr>
    <w:rPr>
      <w:sz w:val="21"/>
      <w:szCs w:val="21"/>
    </w:rPr>
  </w:style>
  <w:style w:type="paragraph" w:customStyle="1" w:styleId="xl27">
    <w:name w:val="xl27"/>
    <w:basedOn w:val="a"/>
    <w:qFormat/>
    <w:pPr>
      <w:pBdr>
        <w:left w:val="single" w:sz="8" w:space="0" w:color="000000"/>
        <w:bottom w:val="single" w:sz="4" w:space="0" w:color="000000"/>
        <w:right w:val="single" w:sz="4" w:space="0" w:color="000000"/>
      </w:pBdr>
      <w:spacing w:before="100" w:beforeAutospacing="1" w:after="100" w:afterAutospacing="1"/>
      <w:jc w:val="center"/>
    </w:pPr>
    <w:rPr>
      <w:rFonts w:ascii="宋体" w:hAnsi="宋体" w:cs="宋体"/>
      <w:sz w:val="21"/>
      <w:szCs w:val="21"/>
    </w:rPr>
  </w:style>
  <w:style w:type="paragraph" w:customStyle="1" w:styleId="afff9">
    <w:name w:val="项目"/>
    <w:basedOn w:val="a"/>
    <w:qFormat/>
    <w:pPr>
      <w:tabs>
        <w:tab w:val="left" w:pos="1280"/>
      </w:tabs>
      <w:spacing w:before="120" w:after="120" w:line="360" w:lineRule="auto"/>
      <w:ind w:left="-7" w:firstLine="567"/>
      <w:jc w:val="left"/>
    </w:pPr>
    <w:rPr>
      <w:rFonts w:ascii="宋体" w:hAnsi="宋体"/>
      <w:sz w:val="24"/>
      <w:szCs w:val="24"/>
    </w:rPr>
  </w:style>
  <w:style w:type="paragraph" w:customStyle="1" w:styleId="afffa">
    <w:name w:val="关键词"/>
    <w:basedOn w:val="a"/>
    <w:next w:val="a"/>
    <w:pPr>
      <w:spacing w:line="360" w:lineRule="auto"/>
    </w:pPr>
    <w:rPr>
      <w:rFonts w:eastAsia="黑体"/>
      <w:sz w:val="20"/>
      <w:szCs w:val="20"/>
    </w:rPr>
  </w:style>
  <w:style w:type="paragraph" w:customStyle="1" w:styleId="38">
    <w:name w:val="附录3"/>
    <w:basedOn w:val="a"/>
    <w:next w:val="a"/>
    <w:qFormat/>
    <w:pPr>
      <w:tabs>
        <w:tab w:val="left" w:pos="851"/>
      </w:tabs>
      <w:ind w:left="425" w:hanging="425"/>
      <w:outlineLvl w:val="2"/>
    </w:pPr>
    <w:rPr>
      <w:rFonts w:eastAsia="黑体"/>
      <w:b/>
      <w:sz w:val="32"/>
      <w:szCs w:val="32"/>
    </w:rPr>
  </w:style>
  <w:style w:type="paragraph" w:customStyle="1" w:styleId="151">
    <w:name w:val="样式 行距: 1.5 倍行距1"/>
    <w:basedOn w:val="a"/>
    <w:qFormat/>
    <w:rPr>
      <w:sz w:val="21"/>
      <w:szCs w:val="21"/>
    </w:rPr>
  </w:style>
  <w:style w:type="paragraph" w:customStyle="1" w:styleId="412">
    <w:name w:val="样式 正文缩进正文（首行缩进两字）表正文正文非缩进特点标题4段1 + 首行缩进:  2 字符"/>
    <w:basedOn w:val="a5"/>
    <w:qFormat/>
    <w:pPr>
      <w:ind w:firstLine="480"/>
    </w:pPr>
  </w:style>
  <w:style w:type="paragraph" w:customStyle="1" w:styleId="605">
    <w:name w:val="样式 标题 6第五层条 + 三号 段前: 0.5 行"/>
    <w:basedOn w:val="6"/>
    <w:qFormat/>
    <w:pPr>
      <w:spacing w:before="156"/>
      <w:jc w:val="left"/>
    </w:pPr>
    <w:rPr>
      <w:sz w:val="28"/>
      <w:szCs w:val="28"/>
    </w:rPr>
  </w:style>
  <w:style w:type="paragraph" w:customStyle="1" w:styleId="afffb">
    <w:name w:val="表头文本"/>
    <w:pPr>
      <w:jc w:val="center"/>
    </w:pPr>
    <w:rPr>
      <w:rFonts w:ascii="Arial" w:hAnsi="Arial" w:cs="Arial"/>
      <w:b/>
      <w:color w:val="000000"/>
      <w:sz w:val="21"/>
      <w:szCs w:val="21"/>
    </w:rPr>
  </w:style>
  <w:style w:type="paragraph" w:customStyle="1" w:styleId="CharCharCharCharCharCharCharChar1CharCharCharChar">
    <w:name w:val="Char Char Char Char Char Char Char Char1 Char Char Char Char"/>
    <w:basedOn w:val="a"/>
    <w:qFormat/>
    <w:pPr>
      <w:spacing w:before="312" w:after="160" w:line="240" w:lineRule="exact"/>
      <w:jc w:val="left"/>
    </w:pPr>
    <w:rPr>
      <w:rFonts w:ascii="Arial" w:hAnsi="Arial" w:cs="Arial"/>
      <w:sz w:val="24"/>
      <w:szCs w:val="24"/>
    </w:rPr>
  </w:style>
  <w:style w:type="paragraph" w:customStyle="1" w:styleId="afffc">
    <w:name w:val="图片文字"/>
    <w:basedOn w:val="a"/>
    <w:pPr>
      <w:spacing w:line="240" w:lineRule="atLeast"/>
      <w:jc w:val="center"/>
    </w:pPr>
    <w:rPr>
      <w:sz w:val="21"/>
      <w:szCs w:val="21"/>
    </w:rPr>
  </w:style>
  <w:style w:type="paragraph" w:customStyle="1" w:styleId="afffd">
    <w:name w:val="普通正文"/>
    <w:basedOn w:val="a"/>
    <w:qFormat/>
    <w:pPr>
      <w:spacing w:before="120" w:after="120" w:line="360" w:lineRule="auto"/>
      <w:ind w:firstLine="480"/>
      <w:jc w:val="left"/>
    </w:pPr>
    <w:rPr>
      <w:rFonts w:ascii="Arial" w:hAnsi="Arial" w:cs="Arial"/>
      <w:sz w:val="24"/>
      <w:szCs w:val="24"/>
    </w:rPr>
  </w:style>
  <w:style w:type="paragraph" w:customStyle="1" w:styleId="TableContents">
    <w:name w:val="Table Contents"/>
    <w:basedOn w:val="a0"/>
    <w:qFormat/>
    <w:pPr>
      <w:jc w:val="left"/>
    </w:pPr>
    <w:rPr>
      <w:rFonts w:ascii="Times New Roman" w:eastAsia="Times New Roman" w:hAnsi="Times New Roman"/>
      <w:sz w:val="24"/>
      <w:szCs w:val="24"/>
    </w:rPr>
  </w:style>
  <w:style w:type="paragraph" w:customStyle="1" w:styleId="CharCharCharChar0">
    <w:name w:val="Char Char Char Char"/>
    <w:basedOn w:val="a"/>
    <w:qFormat/>
    <w:pPr>
      <w:pageBreakBefore/>
      <w:spacing w:after="160" w:line="240" w:lineRule="exact"/>
      <w:jc w:val="left"/>
    </w:pPr>
    <w:rPr>
      <w:rFonts w:ascii="Verdana" w:hAnsi="Verdana" w:cs="Verdana"/>
      <w:sz w:val="20"/>
      <w:szCs w:val="20"/>
      <w:lang w:eastAsia="en-US"/>
    </w:rPr>
  </w:style>
  <w:style w:type="paragraph" w:customStyle="1" w:styleId="Note">
    <w:name w:val="Note"/>
    <w:basedOn w:val="a"/>
    <w:pPr>
      <w:pBdr>
        <w:top w:val="single" w:sz="12" w:space="3" w:color="000000"/>
        <w:bottom w:val="single" w:sz="12" w:space="3" w:color="000000"/>
      </w:pBdr>
      <w:spacing w:line="360" w:lineRule="auto"/>
    </w:pPr>
    <w:rPr>
      <w:sz w:val="24"/>
      <w:szCs w:val="24"/>
    </w:rPr>
  </w:style>
  <w:style w:type="paragraph" w:customStyle="1" w:styleId="xl23">
    <w:name w:val="xl23"/>
    <w:basedOn w:val="a"/>
    <w:pPr>
      <w:spacing w:before="100" w:beforeAutospacing="1" w:after="100" w:afterAutospacing="1" w:line="360" w:lineRule="auto"/>
    </w:pPr>
    <w:rPr>
      <w:sz w:val="24"/>
      <w:szCs w:val="24"/>
    </w:rPr>
  </w:style>
  <w:style w:type="paragraph" w:customStyle="1" w:styleId="00">
    <w:name w:val="00"/>
    <w:basedOn w:val="a"/>
    <w:qFormat/>
    <w:pPr>
      <w:jc w:val="left"/>
    </w:pPr>
    <w:rPr>
      <w:rFonts w:ascii="黑体" w:eastAsia="黑体" w:hAnsi="黑体"/>
      <w:b/>
      <w:sz w:val="20"/>
      <w:szCs w:val="20"/>
    </w:rPr>
  </w:style>
  <w:style w:type="paragraph" w:customStyle="1" w:styleId="TableTextCharCharChar">
    <w:name w:val="Table Text Char Char Char"/>
    <w:qFormat/>
    <w:pPr>
      <w:spacing w:before="80" w:after="80"/>
    </w:pPr>
    <w:rPr>
      <w:rFonts w:ascii="Arial" w:hAnsi="Arial" w:cs="Arial"/>
      <w:color w:val="000000"/>
      <w:sz w:val="18"/>
      <w:szCs w:val="18"/>
    </w:rPr>
  </w:style>
  <w:style w:type="paragraph" w:customStyle="1" w:styleId="20257">
    <w:name w:val="样式 样式 正文首行缩进 2 + 左  0 字符 + 首行缩进:  2.57 字符"/>
    <w:basedOn w:val="a"/>
    <w:next w:val="a"/>
    <w:pPr>
      <w:spacing w:after="120"/>
      <w:ind w:firstLine="540"/>
    </w:pPr>
    <w:rPr>
      <w:sz w:val="21"/>
      <w:szCs w:val="21"/>
    </w:rPr>
  </w:style>
  <w:style w:type="paragraph" w:customStyle="1" w:styleId="CharCharCharCharCharCharCharCharCharCharCharCharChar">
    <w:name w:val="Char Char Char Char Char Char Char Char Char Char Char Char Char"/>
    <w:basedOn w:val="a"/>
    <w:pPr>
      <w:spacing w:after="160" w:line="240" w:lineRule="exact"/>
      <w:jc w:val="left"/>
    </w:pPr>
    <w:rPr>
      <w:rFonts w:ascii="Verdana" w:eastAsia="仿宋" w:hAnsi="Verdana" w:cs="Verdana"/>
      <w:sz w:val="24"/>
      <w:szCs w:val="24"/>
      <w:lang w:eastAsia="en-US"/>
    </w:rPr>
  </w:style>
  <w:style w:type="paragraph" w:customStyle="1" w:styleId="afffe">
    <w:name w:val="图例"/>
    <w:basedOn w:val="a"/>
    <w:pPr>
      <w:spacing w:before="120" w:after="120" w:line="360" w:lineRule="auto"/>
      <w:jc w:val="center"/>
    </w:pPr>
    <w:rPr>
      <w:rFonts w:eastAsia="仿宋"/>
      <w:b/>
      <w:sz w:val="24"/>
      <w:szCs w:val="24"/>
    </w:rPr>
  </w:style>
  <w:style w:type="paragraph" w:customStyle="1" w:styleId="Title-Revision">
    <w:name w:val="Title - Revision"/>
    <w:basedOn w:val="af7"/>
    <w:qFormat/>
    <w:pPr>
      <w:spacing w:before="720"/>
    </w:pPr>
  </w:style>
  <w:style w:type="paragraph" w:customStyle="1" w:styleId="CharChar1">
    <w:name w:val="Char Char1"/>
    <w:basedOn w:val="a"/>
    <w:pPr>
      <w:spacing w:after="160" w:line="240" w:lineRule="exact"/>
      <w:jc w:val="left"/>
    </w:pPr>
    <w:rPr>
      <w:rFonts w:ascii="Verdana" w:hAnsi="Verdana" w:cs="Verdana"/>
      <w:sz w:val="20"/>
      <w:szCs w:val="20"/>
      <w:lang w:eastAsia="en-US"/>
    </w:rPr>
  </w:style>
  <w:style w:type="paragraph" w:customStyle="1" w:styleId="affff">
    <w:name w:val="二级列表"/>
    <w:basedOn w:val="affc"/>
    <w:next w:val="affc"/>
    <w:qFormat/>
    <w:pPr>
      <w:tabs>
        <w:tab w:val="left" w:pos="2120"/>
      </w:tabs>
      <w:ind w:firstLine="0"/>
    </w:pPr>
    <w:rPr>
      <w:b/>
    </w:rPr>
  </w:style>
  <w:style w:type="paragraph" w:customStyle="1" w:styleId="ItemStepinTable">
    <w:name w:val="Item Step in Table"/>
    <w:qFormat/>
    <w:pPr>
      <w:tabs>
        <w:tab w:val="left" w:pos="397"/>
      </w:tabs>
      <w:spacing w:before="40" w:after="40"/>
      <w:ind w:left="397" w:hanging="397"/>
      <w:jc w:val="both"/>
    </w:pPr>
    <w:rPr>
      <w:rFonts w:ascii="Arial" w:hAnsi="Arial" w:cs="Arial"/>
      <w:color w:val="000000"/>
      <w:sz w:val="18"/>
      <w:szCs w:val="18"/>
    </w:rPr>
  </w:style>
  <w:style w:type="paragraph" w:customStyle="1" w:styleId="1b">
    <w:name w:val="正文1"/>
    <w:basedOn w:val="a"/>
    <w:qFormat/>
    <w:pPr>
      <w:spacing w:line="300" w:lineRule="auto"/>
      <w:ind w:firstLine="200"/>
    </w:pPr>
    <w:rPr>
      <w:sz w:val="24"/>
      <w:szCs w:val="24"/>
    </w:rPr>
  </w:style>
  <w:style w:type="paragraph" w:customStyle="1" w:styleId="TableText">
    <w:name w:val="Table Text"/>
    <w:qFormat/>
    <w:pPr>
      <w:spacing w:before="80" w:after="80"/>
    </w:pPr>
    <w:rPr>
      <w:rFonts w:ascii="Arial" w:hAnsi="Arial" w:cs="Arial"/>
      <w:color w:val="000000"/>
      <w:sz w:val="18"/>
      <w:szCs w:val="18"/>
    </w:rPr>
  </w:style>
  <w:style w:type="paragraph" w:customStyle="1" w:styleId="AANumbering">
    <w:name w:val="AA Numbering"/>
    <w:basedOn w:val="a"/>
    <w:qFormat/>
    <w:pPr>
      <w:tabs>
        <w:tab w:val="left" w:pos="1134"/>
        <w:tab w:val="left" w:pos="1280"/>
      </w:tabs>
      <w:spacing w:line="280" w:lineRule="atLeast"/>
      <w:jc w:val="left"/>
    </w:pPr>
    <w:rPr>
      <w:rFonts w:eastAsia="PMingLiU"/>
      <w:sz w:val="24"/>
      <w:szCs w:val="24"/>
      <w:lang w:eastAsia="zh-TW"/>
    </w:rPr>
  </w:style>
  <w:style w:type="paragraph" w:customStyle="1" w:styleId="CharCharCharCharCharCharChar1">
    <w:name w:val="Char Char Char Char Char Char Char1"/>
    <w:basedOn w:val="a6"/>
    <w:qFormat/>
    <w:rPr>
      <w:rFonts w:ascii="宋体" w:hAnsi="宋体" w:cs="Tahoma"/>
    </w:rPr>
  </w:style>
  <w:style w:type="paragraph" w:customStyle="1" w:styleId="0740">
    <w:name w:val="标书正文:  0.74 厘米"/>
    <w:basedOn w:val="a"/>
    <w:pPr>
      <w:spacing w:line="360" w:lineRule="auto"/>
      <w:ind w:firstLine="420"/>
    </w:pPr>
    <w:rPr>
      <w:sz w:val="24"/>
      <w:szCs w:val="24"/>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CharCharCharCharChar0">
    <w:name w:val="文档正文 Char Char Char Char Char"/>
    <w:basedOn w:val="a"/>
    <w:qFormat/>
    <w:pPr>
      <w:spacing w:line="440" w:lineRule="exact"/>
      <w:ind w:firstLine="420"/>
    </w:pPr>
    <w:rPr>
      <w:rFonts w:ascii="Arial Narrow" w:hAnsi="Arial Narrow" w:cs="Arial Narrow"/>
      <w:sz w:val="24"/>
      <w:szCs w:val="24"/>
    </w:rPr>
  </w:style>
  <w:style w:type="paragraph" w:customStyle="1" w:styleId="affff0">
    <w:name w:val="内容标题"/>
    <w:basedOn w:val="a6"/>
    <w:qFormat/>
    <w:rPr>
      <w:rFonts w:ascii="Tahoma" w:hAnsi="Tahoma" w:cs="Tahoma"/>
      <w:sz w:val="24"/>
      <w:szCs w:val="24"/>
    </w:rPr>
  </w:style>
  <w:style w:type="paragraph" w:customStyle="1" w:styleId="ItemList">
    <w:name w:val="Item List"/>
    <w:pPr>
      <w:tabs>
        <w:tab w:val="left" w:pos="1644"/>
      </w:tabs>
      <w:spacing w:line="300" w:lineRule="auto"/>
      <w:ind w:left="1644" w:hanging="510"/>
      <w:jc w:val="both"/>
    </w:pPr>
    <w:rPr>
      <w:rFonts w:ascii="Arial" w:hAnsi="Arial" w:cs="Arial"/>
      <w:color w:val="000000"/>
      <w:sz w:val="21"/>
      <w:szCs w:val="21"/>
    </w:rPr>
  </w:style>
  <w:style w:type="paragraph" w:customStyle="1" w:styleId="1c">
    <w:name w:val="文本框样式1"/>
    <w:basedOn w:val="a"/>
    <w:pPr>
      <w:spacing w:before="60" w:line="180" w:lineRule="exact"/>
      <w:jc w:val="center"/>
    </w:pPr>
    <w:rPr>
      <w:sz w:val="21"/>
      <w:szCs w:val="21"/>
    </w:rPr>
  </w:style>
  <w:style w:type="paragraph" w:customStyle="1" w:styleId="affff1">
    <w:name w:val="表格内文字"/>
    <w:basedOn w:val="ad"/>
    <w:pPr>
      <w:spacing w:line="240" w:lineRule="auto"/>
    </w:pPr>
    <w:rPr>
      <w:lang w:val="en-GB"/>
    </w:rPr>
  </w:style>
  <w:style w:type="paragraph" w:customStyle="1" w:styleId="affff2">
    <w:name w:val="标题无"/>
    <w:basedOn w:val="a"/>
    <w:pPr>
      <w:spacing w:line="360" w:lineRule="auto"/>
    </w:pPr>
    <w:rPr>
      <w:sz w:val="24"/>
      <w:szCs w:val="24"/>
    </w:rPr>
  </w:style>
  <w:style w:type="paragraph" w:customStyle="1" w:styleId="tabletext0">
    <w:name w:val="tabletext"/>
    <w:basedOn w:val="a"/>
    <w:qFormat/>
    <w:pPr>
      <w:spacing w:before="100" w:beforeAutospacing="1" w:after="100" w:afterAutospacing="1"/>
      <w:jc w:val="left"/>
    </w:pPr>
    <w:rPr>
      <w:rFonts w:ascii="宋体" w:hAnsi="宋体" w:cs="宋体"/>
      <w:sz w:val="24"/>
      <w:szCs w:val="24"/>
    </w:rPr>
  </w:style>
  <w:style w:type="paragraph" w:customStyle="1" w:styleId="affff3">
    <w:name w:val="列表项目"/>
    <w:basedOn w:val="a"/>
    <w:pPr>
      <w:tabs>
        <w:tab w:val="left" w:pos="420"/>
      </w:tabs>
      <w:spacing w:line="288" w:lineRule="auto"/>
      <w:ind w:left="840" w:hanging="420"/>
    </w:pPr>
    <w:rPr>
      <w:sz w:val="21"/>
      <w:szCs w:val="21"/>
    </w:rPr>
  </w:style>
  <w:style w:type="paragraph" w:customStyle="1" w:styleId="affff4">
    <w:name w:val="_"/>
    <w:basedOn w:val="a"/>
    <w:qFormat/>
    <w:pPr>
      <w:spacing w:line="360" w:lineRule="auto"/>
      <w:ind w:left="480" w:firstLine="200"/>
    </w:pPr>
    <w:rPr>
      <w:sz w:val="24"/>
      <w:szCs w:val="24"/>
    </w:rPr>
  </w:style>
  <w:style w:type="paragraph" w:customStyle="1" w:styleId="1d">
    <w:name w:val="1.正文"/>
    <w:basedOn w:val="a"/>
    <w:qFormat/>
    <w:pPr>
      <w:spacing w:line="360" w:lineRule="auto"/>
      <w:ind w:left="540" w:firstLine="540"/>
    </w:pPr>
    <w:rPr>
      <w:sz w:val="24"/>
      <w:szCs w:val="24"/>
    </w:rPr>
  </w:style>
  <w:style w:type="paragraph" w:customStyle="1" w:styleId="affff5">
    <w:name w:val="摘要"/>
    <w:basedOn w:val="a"/>
    <w:next w:val="2"/>
    <w:pPr>
      <w:spacing w:line="360" w:lineRule="auto"/>
    </w:pPr>
    <w:rPr>
      <w:rFonts w:eastAsia="黑体"/>
      <w:sz w:val="20"/>
      <w:szCs w:val="20"/>
    </w:rPr>
  </w:style>
  <w:style w:type="paragraph" w:customStyle="1" w:styleId="affff6">
    <w:name w:val="操作步骤"/>
    <w:basedOn w:val="a"/>
    <w:pPr>
      <w:tabs>
        <w:tab w:val="left" w:pos="425"/>
      </w:tabs>
      <w:spacing w:line="40" w:lineRule="atLeast"/>
      <w:ind w:left="425" w:hanging="425"/>
    </w:pPr>
    <w:rPr>
      <w:rFonts w:ascii="昆仑楷体" w:eastAsia="楷体" w:hAnsi="昆仑楷体"/>
      <w:sz w:val="21"/>
      <w:szCs w:val="21"/>
    </w:rPr>
  </w:style>
  <w:style w:type="paragraph" w:customStyle="1" w:styleId="affff7">
    <w:name w:val="标准正文"/>
    <w:basedOn w:val="ab"/>
    <w:pPr>
      <w:spacing w:before="60" w:after="60" w:line="360" w:lineRule="auto"/>
      <w:ind w:left="0" w:firstLine="482"/>
    </w:pPr>
    <w:rPr>
      <w:rFonts w:ascii="Arial" w:hAnsi="Arial" w:cs="Arial"/>
      <w:sz w:val="24"/>
      <w:szCs w:val="24"/>
    </w:rPr>
  </w:style>
  <w:style w:type="paragraph" w:customStyle="1" w:styleId="xl53">
    <w:name w:val="xl53"/>
    <w:basedOn w:val="a"/>
    <w:pPr>
      <w:pBdr>
        <w:left w:val="single" w:sz="4" w:space="0" w:color="000000"/>
        <w:bottom w:val="single" w:sz="4" w:space="0" w:color="000000"/>
      </w:pBdr>
      <w:spacing w:before="100" w:beforeAutospacing="1" w:after="100" w:afterAutospacing="1"/>
      <w:jc w:val="center"/>
    </w:pPr>
    <w:rPr>
      <w:rFonts w:ascii="宋体" w:hAnsi="宋体" w:cs="宋体"/>
      <w:sz w:val="24"/>
      <w:szCs w:val="24"/>
    </w:rPr>
  </w:style>
  <w:style w:type="paragraph" w:customStyle="1" w:styleId="affff8">
    <w:name w:val="没有缩进（为图形使用）"/>
    <w:basedOn w:val="a"/>
    <w:qFormat/>
    <w:pPr>
      <w:spacing w:before="120" w:after="120" w:line="360" w:lineRule="auto"/>
    </w:pPr>
    <w:rPr>
      <w:sz w:val="24"/>
      <w:szCs w:val="24"/>
    </w:rPr>
  </w:style>
  <w:style w:type="paragraph" w:customStyle="1" w:styleId="content">
    <w:name w:val="content"/>
    <w:basedOn w:val="a"/>
    <w:qFormat/>
    <w:pPr>
      <w:spacing w:before="100" w:beforeAutospacing="1" w:after="100" w:afterAutospacing="1" w:line="280" w:lineRule="atLeast"/>
      <w:ind w:firstLine="375"/>
      <w:jc w:val="left"/>
    </w:pPr>
    <w:rPr>
      <w:rFonts w:ascii="宋体" w:hAnsi="宋体" w:cs="宋体"/>
      <w:sz w:val="18"/>
      <w:szCs w:val="18"/>
    </w:rPr>
  </w:style>
  <w:style w:type="paragraph" w:customStyle="1" w:styleId="Char20">
    <w:name w:val="Char2"/>
    <w:basedOn w:val="a"/>
    <w:pPr>
      <w:spacing w:line="400" w:lineRule="exact"/>
      <w:jc w:val="center"/>
    </w:pPr>
    <w:rPr>
      <w:sz w:val="24"/>
      <w:szCs w:val="24"/>
    </w:rPr>
  </w:style>
  <w:style w:type="paragraph" w:customStyle="1" w:styleId="affff9">
    <w:name w:val="正文表格"/>
    <w:basedOn w:val="a"/>
    <w:qFormat/>
    <w:pPr>
      <w:spacing w:before="40" w:after="40"/>
    </w:pPr>
    <w:rPr>
      <w:sz w:val="24"/>
      <w:szCs w:val="24"/>
    </w:rPr>
  </w:style>
  <w:style w:type="paragraph" w:customStyle="1" w:styleId="affffa">
    <w:name w:val="可研正文"/>
    <w:basedOn w:val="a0"/>
    <w:qFormat/>
    <w:pPr>
      <w:spacing w:line="440" w:lineRule="exact"/>
      <w:ind w:firstLine="567"/>
    </w:pPr>
    <w:rPr>
      <w:sz w:val="28"/>
      <w:szCs w:val="28"/>
    </w:rPr>
  </w:style>
  <w:style w:type="paragraph" w:customStyle="1" w:styleId="1e">
    <w:name w:val="首行缩进 1"/>
    <w:basedOn w:val="a"/>
    <w:pPr>
      <w:spacing w:after="120" w:line="360" w:lineRule="auto"/>
      <w:ind w:firstLine="200"/>
    </w:pPr>
    <w:rPr>
      <w:sz w:val="24"/>
      <w:szCs w:val="24"/>
    </w:rPr>
  </w:style>
  <w:style w:type="paragraph" w:customStyle="1" w:styleId="Char6">
    <w:name w:val="Char"/>
    <w:basedOn w:val="a"/>
    <w:qFormat/>
    <w:pPr>
      <w:spacing w:line="240" w:lineRule="atLeast"/>
      <w:ind w:left="420" w:firstLine="420"/>
    </w:pPr>
    <w:rPr>
      <w:sz w:val="21"/>
      <w:szCs w:val="21"/>
    </w:rPr>
  </w:style>
  <w:style w:type="paragraph" w:customStyle="1" w:styleId="affffb">
    <w:name w:val="È±Ê¡ÎÄ±¾"/>
    <w:basedOn w:val="a"/>
    <w:qFormat/>
    <w:pPr>
      <w:jc w:val="left"/>
    </w:pPr>
    <w:rPr>
      <w:sz w:val="24"/>
      <w:szCs w:val="24"/>
    </w:rPr>
  </w:style>
  <w:style w:type="paragraph" w:customStyle="1" w:styleId="CharChar1CharCharCharCharCharCharCharChar">
    <w:name w:val="Char Char1 Char Char Char Char Char Char Char Char"/>
    <w:basedOn w:val="a"/>
    <w:qFormat/>
    <w:pPr>
      <w:spacing w:after="160" w:line="240" w:lineRule="exact"/>
      <w:jc w:val="left"/>
    </w:pPr>
    <w:rPr>
      <w:rFonts w:ascii="Verdana" w:hAnsi="Verdana" w:cs="Verdana"/>
      <w:sz w:val="20"/>
      <w:szCs w:val="20"/>
      <w:lang w:eastAsia="en-US"/>
    </w:rPr>
  </w:style>
  <w:style w:type="paragraph" w:customStyle="1" w:styleId="1Heading0SectionHeadPIM1H1h11stlevell11H1">
    <w:name w:val="样式 标题 1章标题Heading 0Section HeadPIM 1H1h11st levell11H1..."/>
    <w:basedOn w:val="1"/>
    <w:qFormat/>
    <w:pPr>
      <w:pageBreakBefore/>
      <w:tabs>
        <w:tab w:val="clear" w:pos="3360"/>
        <w:tab w:val="left" w:pos="432"/>
      </w:tabs>
      <w:spacing w:before="340" w:after="330" w:line="578" w:lineRule="atLeast"/>
      <w:jc w:val="both"/>
    </w:pPr>
    <w:rPr>
      <w:rFonts w:ascii="宋体" w:hAnsi="宋体" w:cs="宋体"/>
      <w:b/>
      <w:sz w:val="36"/>
      <w:szCs w:val="36"/>
    </w:rPr>
  </w:style>
  <w:style w:type="character" w:customStyle="1" w:styleId="Style227">
    <w:name w:val="_Style 227"/>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qggzy.com/uploadfile/3f6f11c0-4198-4720-bef0-a3370b450540/%E9%99%84%E4%BB%B61%E6%8A%95%E6%A0%87%EF%BC%88%E7%AB%9E%E4%B9%B0%EF%BC%89%E4%BA%BA%E6%89%BF%E8%AF%BA%E4%B9%A6.docx"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qnync.cn/marketst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qggzy.com/uploadfile/3f6f11c0-4198-4720-bef0-a3370b450540/%E9%99%84%E4%BB%B62%E6%B8%9D%E5%BA%B7%E7%A0%81.docx"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4152</Words>
  <Characters>23671</Characters>
  <Application>Microsoft Office Word</Application>
  <DocSecurity>0</DocSecurity>
  <Lines>197</Lines>
  <Paragraphs>55</Paragraphs>
  <ScaleCrop>false</ScaleCrop>
  <Company>Microsoft</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Microsoft</cp:lastModifiedBy>
  <cp:revision>26</cp:revision>
  <cp:lastPrinted>2021-12-14T07:50:00Z</cp:lastPrinted>
  <dcterms:created xsi:type="dcterms:W3CDTF">2021-12-14T08:50:00Z</dcterms:created>
  <dcterms:modified xsi:type="dcterms:W3CDTF">2021-12-23T01:04:00Z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A3A50052DADA46618DC0EA52F14C2687</vt:lpwstr>
  </property>
</Properties>
</file>